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509D" w:rsidRDefault="008420C5">
      <w:pPr>
        <w:spacing w:after="0" w:line="240" w:lineRule="auto"/>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color w:val="000000"/>
          <w:sz w:val="24"/>
          <w:szCs w:val="24"/>
        </w:rPr>
        <w:t>AL-FARABI KAZAKH NATIONAL UNIVERSITY</w:t>
      </w:r>
    </w:p>
    <w:p w:rsidR="002D509D" w:rsidRDefault="008420C5">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Faculty of Medicine and Healthcare</w:t>
      </w:r>
    </w:p>
    <w:p w:rsidR="002D509D" w:rsidRDefault="008420C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Higher School of Medicine</w:t>
      </w:r>
    </w:p>
    <w:p w:rsidR="002D509D" w:rsidRDefault="008420C5">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b/>
          <w:color w:val="000000"/>
          <w:sz w:val="24"/>
          <w:szCs w:val="24"/>
        </w:rPr>
        <w:t xml:space="preserve">Department of </w:t>
      </w:r>
      <w:r>
        <w:rPr>
          <w:rFonts w:ascii="Times New Roman" w:eastAsia="Times New Roman" w:hAnsi="Times New Roman" w:cs="Times New Roman"/>
          <w:b/>
          <w:color w:val="222222"/>
          <w:sz w:val="24"/>
          <w:szCs w:val="24"/>
        </w:rPr>
        <w:t>Fundamental Medicine</w:t>
      </w:r>
    </w:p>
    <w:p w:rsidR="002D509D" w:rsidRDefault="002D509D">
      <w:pPr>
        <w:spacing w:after="0" w:line="240" w:lineRule="auto"/>
        <w:jc w:val="center"/>
        <w:rPr>
          <w:rFonts w:ascii="Times New Roman" w:eastAsia="Times New Roman" w:hAnsi="Times New Roman" w:cs="Times New Roman"/>
          <w:color w:val="222222"/>
          <w:sz w:val="24"/>
          <w:szCs w:val="24"/>
        </w:rPr>
      </w:pPr>
    </w:p>
    <w:p w:rsidR="002D509D" w:rsidRDefault="002D509D">
      <w:pPr>
        <w:spacing w:after="0" w:line="240" w:lineRule="auto"/>
        <w:jc w:val="center"/>
        <w:rPr>
          <w:rFonts w:ascii="Times New Roman" w:eastAsia="Times New Roman" w:hAnsi="Times New Roman" w:cs="Times New Roman"/>
          <w:b/>
          <w:sz w:val="24"/>
          <w:szCs w:val="24"/>
        </w:rPr>
      </w:pPr>
    </w:p>
    <w:p w:rsidR="002D509D" w:rsidRDefault="008420C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Final exam program of</w:t>
      </w:r>
    </w:p>
    <w:p w:rsidR="002D509D" w:rsidRDefault="008420C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MBOH 1202 </w:t>
      </w:r>
      <w:r>
        <w:rPr>
          <w:rFonts w:ascii="Times New Roman" w:eastAsia="Times New Roman" w:hAnsi="Times New Roman" w:cs="Times New Roman"/>
          <w:b/>
          <w:sz w:val="24"/>
          <w:szCs w:val="24"/>
        </w:rPr>
        <w:t xml:space="preserve">Molecular Biology and Bioorganic Chemistry </w:t>
      </w:r>
      <w:r>
        <w:rPr>
          <w:rFonts w:ascii="Times New Roman" w:eastAsia="Times New Roman" w:hAnsi="Times New Roman" w:cs="Times New Roman"/>
          <w:b/>
          <w:color w:val="000000"/>
          <w:sz w:val="24"/>
          <w:szCs w:val="24"/>
        </w:rPr>
        <w:t>(5 credits)</w:t>
      </w:r>
    </w:p>
    <w:p w:rsidR="002D509D" w:rsidRDefault="008420C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Fall semester 2022- 2023 academic year</w:t>
      </w:r>
    </w:p>
    <w:p w:rsidR="002D509D" w:rsidRDefault="002D509D">
      <w:pPr>
        <w:spacing w:after="0" w:line="240" w:lineRule="auto"/>
        <w:rPr>
          <w:rFonts w:ascii="Times New Roman" w:eastAsia="Times New Roman" w:hAnsi="Times New Roman" w:cs="Times New Roman"/>
          <w:b/>
          <w:sz w:val="24"/>
          <w:szCs w:val="24"/>
        </w:rPr>
      </w:pPr>
    </w:p>
    <w:p w:rsidR="002D509D" w:rsidRDefault="008420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Expected outcomes:</w:t>
      </w:r>
    </w:p>
    <w:p w:rsidR="002D509D" w:rsidRDefault="008420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in the final exam must demonstrate the ability to:</w:t>
      </w:r>
    </w:p>
    <w:p w:rsidR="002D509D" w:rsidRDefault="008420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Demonstrate knowledge of gene biology and mechanisms for implementing genetic information, protein biosynthesis.</w:t>
      </w:r>
    </w:p>
    <w:p w:rsidR="002D509D" w:rsidRDefault="008420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Apply knowledge of</w:t>
      </w:r>
      <w:r>
        <w:rPr>
          <w:rFonts w:ascii="Times New Roman" w:eastAsia="Times New Roman" w:hAnsi="Times New Roman" w:cs="Times New Roman"/>
          <w:sz w:val="24"/>
          <w:szCs w:val="24"/>
        </w:rPr>
        <w:t xml:space="preserve"> the causes and mechanisms of development of certain changes in the structure and functioning of nucleic acids, especially the expression of genes.</w:t>
      </w:r>
    </w:p>
    <w:p w:rsidR="002D509D" w:rsidRDefault="008420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Understand the mechanisms of hereditary, variability and their role in the formation of human hereditary </w:t>
      </w:r>
      <w:r>
        <w:rPr>
          <w:rFonts w:ascii="Times New Roman" w:eastAsia="Times New Roman" w:hAnsi="Times New Roman" w:cs="Times New Roman"/>
          <w:sz w:val="24"/>
          <w:szCs w:val="24"/>
        </w:rPr>
        <w:t>pathology and congenital malformations.</w:t>
      </w:r>
    </w:p>
    <w:p w:rsidR="002D509D" w:rsidRDefault="008420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Understand the molecular-genetic and cellular mechanisms of the body's response to drugs and biologically active compounds.</w:t>
      </w:r>
    </w:p>
    <w:p w:rsidR="002D509D" w:rsidRDefault="008420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Demonstrate the ability to apply the language and knowledge of each discipline to disc</w:t>
      </w:r>
      <w:r>
        <w:rPr>
          <w:rFonts w:ascii="Times New Roman" w:eastAsia="Times New Roman" w:hAnsi="Times New Roman" w:cs="Times New Roman"/>
          <w:sz w:val="24"/>
          <w:szCs w:val="24"/>
        </w:rPr>
        <w:t>uss and solve fundamental scientific and clinical problems.</w:t>
      </w:r>
    </w:p>
    <w:p w:rsidR="002D509D" w:rsidRDefault="008420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Integrate knowledge of the structural and functional characteristics of the genome to solve clinical problems.</w:t>
      </w:r>
    </w:p>
    <w:p w:rsidR="002D509D" w:rsidRDefault="008420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Explain the structure, isomerism, and nomenclature of biologically active compo</w:t>
      </w:r>
      <w:r>
        <w:rPr>
          <w:rFonts w:ascii="Times New Roman" w:eastAsia="Times New Roman" w:hAnsi="Times New Roman" w:cs="Times New Roman"/>
          <w:sz w:val="24"/>
          <w:szCs w:val="24"/>
        </w:rPr>
        <w:t>unds.</w:t>
      </w:r>
    </w:p>
    <w:p w:rsidR="002D509D" w:rsidRDefault="008420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Describe the </w:t>
      </w:r>
      <w:proofErr w:type="spellStart"/>
      <w:r>
        <w:rPr>
          <w:rFonts w:ascii="Times New Roman" w:eastAsia="Times New Roman" w:hAnsi="Times New Roman" w:cs="Times New Roman"/>
          <w:sz w:val="24"/>
          <w:szCs w:val="24"/>
        </w:rPr>
        <w:t>physico</w:t>
      </w:r>
      <w:proofErr w:type="spellEnd"/>
      <w:r>
        <w:rPr>
          <w:rFonts w:ascii="Times New Roman" w:eastAsia="Times New Roman" w:hAnsi="Times New Roman" w:cs="Times New Roman"/>
          <w:sz w:val="24"/>
          <w:szCs w:val="24"/>
        </w:rPr>
        <w:t>-chemical properties, the biological role of compounds involved in the processes of vital activity.</w:t>
      </w:r>
    </w:p>
    <w:p w:rsidR="002D509D" w:rsidRDefault="008420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Demonstrate the ability to apply the language and knowledge of each discipline to discuss and solve fundamental scientific and clinical problems.</w:t>
      </w:r>
    </w:p>
    <w:p w:rsidR="002D509D" w:rsidRDefault="008420C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Independently find, analyze, and summarize educational and scientific information about situations rela</w:t>
      </w:r>
      <w:r>
        <w:rPr>
          <w:rFonts w:ascii="Times New Roman" w:eastAsia="Times New Roman" w:hAnsi="Times New Roman" w:cs="Times New Roman"/>
          <w:sz w:val="24"/>
          <w:szCs w:val="24"/>
        </w:rPr>
        <w:t>ted to the course content.</w:t>
      </w:r>
    </w:p>
    <w:p w:rsidR="002D509D" w:rsidRDefault="008420C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Apply knowledge of DNA replication and protein biosynthesis processes to solve problems in molecular biology.</w:t>
      </w:r>
    </w:p>
    <w:p w:rsidR="002D509D" w:rsidRDefault="002D509D">
      <w:pPr>
        <w:spacing w:after="0" w:line="240" w:lineRule="auto"/>
        <w:rPr>
          <w:rFonts w:ascii="Times New Roman" w:eastAsia="Times New Roman" w:hAnsi="Times New Roman" w:cs="Times New Roman"/>
          <w:sz w:val="24"/>
          <w:szCs w:val="24"/>
        </w:rPr>
      </w:pPr>
    </w:p>
    <w:p w:rsidR="002D509D" w:rsidRDefault="008420C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MOLECULAR BIOLOGY (3 ECTS)</w:t>
      </w:r>
    </w:p>
    <w:p w:rsidR="002D509D" w:rsidRDefault="002D509D">
      <w:pPr>
        <w:spacing w:after="0" w:line="240" w:lineRule="auto"/>
        <w:rPr>
          <w:rFonts w:ascii="Times New Roman" w:eastAsia="Times New Roman" w:hAnsi="Times New Roman" w:cs="Times New Roman"/>
          <w:b/>
          <w:sz w:val="24"/>
          <w:szCs w:val="24"/>
        </w:rPr>
      </w:pPr>
    </w:p>
    <w:p w:rsidR="002D509D" w:rsidRDefault="008420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Approved final exam form - written exam</w:t>
      </w:r>
    </w:p>
    <w:p w:rsidR="002D509D" w:rsidRDefault="002D509D">
      <w:pPr>
        <w:spacing w:after="0" w:line="240" w:lineRule="auto"/>
        <w:rPr>
          <w:rFonts w:ascii="Times New Roman" w:eastAsia="Times New Roman" w:hAnsi="Times New Roman" w:cs="Times New Roman"/>
          <w:b/>
          <w:sz w:val="24"/>
          <w:szCs w:val="24"/>
        </w:rPr>
      </w:pPr>
    </w:p>
    <w:p w:rsidR="002D509D" w:rsidRDefault="008420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Topics included in final exam:</w:t>
      </w:r>
    </w:p>
    <w:p w:rsidR="002D509D" w:rsidRDefault="008420C5">
      <w:pPr>
        <w:numPr>
          <w:ilvl w:val="0"/>
          <w:numId w:val="3"/>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Introduction to Molecular Biology. Part 1.</w:t>
      </w:r>
    </w:p>
    <w:p w:rsidR="002D509D" w:rsidRDefault="008420C5">
      <w:pPr>
        <w:numPr>
          <w:ilvl w:val="0"/>
          <w:numId w:val="3"/>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Introduction to Molecular Biology. Part 2.</w:t>
      </w:r>
    </w:p>
    <w:p w:rsidR="002D509D" w:rsidRDefault="008420C5">
      <w:pPr>
        <w:numPr>
          <w:ilvl w:val="0"/>
          <w:numId w:val="3"/>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Transcription of genetic information and mRNA processing.</w:t>
      </w:r>
    </w:p>
    <w:p w:rsidR="002D509D" w:rsidRDefault="008420C5">
      <w:pPr>
        <w:numPr>
          <w:ilvl w:val="0"/>
          <w:numId w:val="3"/>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Translation of genetic information.</w:t>
      </w:r>
    </w:p>
    <w:p w:rsidR="002D509D" w:rsidRDefault="008420C5">
      <w:pPr>
        <w:numPr>
          <w:ilvl w:val="0"/>
          <w:numId w:val="3"/>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Post-translational modification and folding of proteins.</w:t>
      </w:r>
    </w:p>
    <w:p w:rsidR="002D509D" w:rsidRDefault="008420C5">
      <w:pPr>
        <w:numPr>
          <w:ilvl w:val="0"/>
          <w:numId w:val="3"/>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Regulation of gene </w:t>
      </w:r>
      <w:r>
        <w:rPr>
          <w:rFonts w:ascii="Times New Roman" w:eastAsia="Times New Roman" w:hAnsi="Times New Roman" w:cs="Times New Roman"/>
          <w:color w:val="000000"/>
          <w:sz w:val="24"/>
          <w:szCs w:val="24"/>
        </w:rPr>
        <w:t>expression in prokaryotes and eukaryotes.</w:t>
      </w:r>
    </w:p>
    <w:p w:rsidR="002D509D" w:rsidRDefault="008420C5">
      <w:pPr>
        <w:numPr>
          <w:ilvl w:val="0"/>
          <w:numId w:val="3"/>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Mutations.</w:t>
      </w:r>
    </w:p>
    <w:p w:rsidR="002D509D" w:rsidRDefault="008420C5">
      <w:pPr>
        <w:numPr>
          <w:ilvl w:val="0"/>
          <w:numId w:val="3"/>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DNA repair.</w:t>
      </w:r>
    </w:p>
    <w:p w:rsidR="002D509D" w:rsidRDefault="008420C5">
      <w:pPr>
        <w:numPr>
          <w:ilvl w:val="0"/>
          <w:numId w:val="3"/>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Epigenetics.</w:t>
      </w:r>
    </w:p>
    <w:p w:rsidR="002D509D" w:rsidRDefault="008420C5">
      <w:pPr>
        <w:numPr>
          <w:ilvl w:val="0"/>
          <w:numId w:val="3"/>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Intracellular signaling.</w:t>
      </w:r>
    </w:p>
    <w:p w:rsidR="002D509D" w:rsidRDefault="008420C5">
      <w:pPr>
        <w:numPr>
          <w:ilvl w:val="0"/>
          <w:numId w:val="3"/>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Cell differentiation and the development of the multicellular organism.</w:t>
      </w:r>
    </w:p>
    <w:p w:rsidR="002D509D" w:rsidRDefault="008420C5">
      <w:pPr>
        <w:numPr>
          <w:ilvl w:val="0"/>
          <w:numId w:val="3"/>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Molecular and genetic basis of immunity.</w:t>
      </w:r>
    </w:p>
    <w:p w:rsidR="002D509D" w:rsidRDefault="008420C5">
      <w:pPr>
        <w:numPr>
          <w:ilvl w:val="0"/>
          <w:numId w:val="3"/>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human genome. Part 1.</w:t>
      </w:r>
    </w:p>
    <w:p w:rsidR="002D509D" w:rsidRDefault="008420C5">
      <w:pPr>
        <w:numPr>
          <w:ilvl w:val="0"/>
          <w:numId w:val="3"/>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The human genome. Part 2.</w:t>
      </w:r>
    </w:p>
    <w:p w:rsidR="002D509D" w:rsidRDefault="008420C5">
      <w:pPr>
        <w:numPr>
          <w:ilvl w:val="0"/>
          <w:numId w:val="3"/>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Molecular biomedicine.</w:t>
      </w:r>
    </w:p>
    <w:p w:rsidR="002D509D" w:rsidRDefault="008420C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Sample typology of exam questions</w:t>
      </w:r>
    </w:p>
    <w:p w:rsidR="002D509D" w:rsidRDefault="002D509D">
      <w:pPr>
        <w:spacing w:after="0" w:line="240" w:lineRule="auto"/>
        <w:jc w:val="center"/>
        <w:rPr>
          <w:rFonts w:ascii="Times New Roman" w:eastAsia="Times New Roman" w:hAnsi="Times New Roman" w:cs="Times New Roman"/>
          <w:b/>
          <w:sz w:val="24"/>
          <w:szCs w:val="24"/>
        </w:rPr>
      </w:pP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Chargaff, Griffith, Avery-MacLeod-McCarty, Hershey-Chase experiments and explain their significance.</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Explain informational properties of macromolecules. </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w:t>
      </w:r>
      <w:r>
        <w:rPr>
          <w:rFonts w:ascii="Times New Roman" w:eastAsia="Times New Roman" w:hAnsi="Times New Roman" w:cs="Times New Roman"/>
          <w:color w:val="000000"/>
          <w:sz w:val="24"/>
          <w:szCs w:val="24"/>
        </w:rPr>
        <w:t xml:space="preserve">in the central dogma of molecular biology. </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Briefly discuss the role of molecular biology in medicine.</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Describe, identify and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draw the components of nucleosides and nucleotides.</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Characterise</w:t>
      </w:r>
      <w:proofErr w:type="spellEnd"/>
      <w:r>
        <w:rPr>
          <w:rFonts w:ascii="Times New Roman" w:eastAsia="Times New Roman" w:hAnsi="Times New Roman" w:cs="Times New Roman"/>
          <w:color w:val="000000"/>
          <w:sz w:val="24"/>
          <w:szCs w:val="24"/>
        </w:rPr>
        <w:t xml:space="preserve"> and describe the chains of nucleic acids in DNA and RNA.</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Describe the three hypotheses of DNA replication. </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Describe the </w:t>
      </w:r>
      <w:proofErr w:type="spellStart"/>
      <w:r>
        <w:rPr>
          <w:rFonts w:ascii="Times New Roman" w:eastAsia="Times New Roman" w:hAnsi="Times New Roman" w:cs="Times New Roman"/>
          <w:color w:val="000000"/>
          <w:sz w:val="24"/>
          <w:szCs w:val="24"/>
        </w:rPr>
        <w:t>Meselson</w:t>
      </w:r>
      <w:proofErr w:type="spellEnd"/>
      <w:r>
        <w:rPr>
          <w:rFonts w:ascii="Times New Roman" w:eastAsia="Times New Roman" w:hAnsi="Times New Roman" w:cs="Times New Roman"/>
          <w:color w:val="000000"/>
          <w:sz w:val="24"/>
          <w:szCs w:val="24"/>
        </w:rPr>
        <w:t xml:space="preserve">-Stahl experiment and explain its significance. </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Explain the molecular mechanism of semiconservative DNA replication. </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Explain the role of main enzymes implicated in the replication process. </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proofreading mechanisms and error correction during DNA replication.</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Define the terms: transcription, promoter, enhancer, </w:t>
      </w:r>
      <w:proofErr w:type="gramStart"/>
      <w:r>
        <w:rPr>
          <w:rFonts w:ascii="Times New Roman" w:eastAsia="Times New Roman" w:hAnsi="Times New Roman" w:cs="Times New Roman"/>
          <w:color w:val="000000"/>
          <w:sz w:val="24"/>
          <w:szCs w:val="24"/>
        </w:rPr>
        <w:t>terminator</w:t>
      </w:r>
      <w:proofErr w:type="gramEnd"/>
      <w:r>
        <w:rPr>
          <w:rFonts w:ascii="Times New Roman" w:eastAsia="Times New Roman" w:hAnsi="Times New Roman" w:cs="Times New Roman"/>
          <w:color w:val="000000"/>
          <w:sz w:val="24"/>
          <w:szCs w:val="24"/>
        </w:rPr>
        <w:t xml:space="preserve">. </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prokaryotic and eukaryotic RNA-</w:t>
      </w:r>
      <w:r>
        <w:rPr>
          <w:rFonts w:ascii="Times New Roman" w:eastAsia="Times New Roman" w:hAnsi="Times New Roman" w:cs="Times New Roman"/>
          <w:color w:val="000000"/>
          <w:sz w:val="24"/>
          <w:szCs w:val="24"/>
        </w:rPr>
        <w:t xml:space="preserve">polymerases' structure and functions. </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Describe phases of transcription; explain the processes happening at each phase and their importance. </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the process, importance and difference of Rho-independent and Rho-dependent termination of transcription.</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Explain the mechanism of </w:t>
      </w:r>
      <w:proofErr w:type="spellStart"/>
      <w:r>
        <w:rPr>
          <w:rFonts w:ascii="Times New Roman" w:eastAsia="Times New Roman" w:hAnsi="Times New Roman" w:cs="Times New Roman"/>
          <w:color w:val="000000"/>
          <w:sz w:val="24"/>
          <w:szCs w:val="24"/>
        </w:rPr>
        <w:t>polyadenylation</w:t>
      </w:r>
      <w:proofErr w:type="spellEnd"/>
      <w:r>
        <w:rPr>
          <w:rFonts w:ascii="Times New Roman" w:eastAsia="Times New Roman" w:hAnsi="Times New Roman" w:cs="Times New Roman"/>
          <w:color w:val="000000"/>
          <w:sz w:val="24"/>
          <w:szCs w:val="24"/>
        </w:rPr>
        <w:t>, its importance.</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structure of the cap fragment, its synthesis and functions.</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splicing mechanism and its meaning.</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the effect of splicing on gene expression.</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the ribosome cycl</w:t>
      </w:r>
      <w:r>
        <w:rPr>
          <w:rFonts w:ascii="Times New Roman" w:eastAsia="Times New Roman" w:hAnsi="Times New Roman" w:cs="Times New Roman"/>
          <w:color w:val="000000"/>
          <w:sz w:val="24"/>
          <w:szCs w:val="24"/>
        </w:rPr>
        <w:t xml:space="preserve">e and fidelity of translation. </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Define the genetic code, </w:t>
      </w:r>
      <w:proofErr w:type="spellStart"/>
      <w:r>
        <w:rPr>
          <w:rFonts w:ascii="Times New Roman" w:eastAsia="Times New Roman" w:hAnsi="Times New Roman" w:cs="Times New Roman"/>
          <w:color w:val="000000"/>
          <w:sz w:val="24"/>
          <w:szCs w:val="24"/>
        </w:rPr>
        <w:t>tRNA</w:t>
      </w:r>
      <w:proofErr w:type="spellEnd"/>
      <w:r>
        <w:rPr>
          <w:rFonts w:ascii="Times New Roman" w:eastAsia="Times New Roman" w:hAnsi="Times New Roman" w:cs="Times New Roman"/>
          <w:color w:val="000000"/>
          <w:sz w:val="24"/>
          <w:szCs w:val="24"/>
        </w:rPr>
        <w:t xml:space="preserve">, mRNA, codon, anticodon. </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Describe the structure of </w:t>
      </w:r>
      <w:proofErr w:type="spellStart"/>
      <w:r>
        <w:rPr>
          <w:rFonts w:ascii="Times New Roman" w:eastAsia="Times New Roman" w:hAnsi="Times New Roman" w:cs="Times New Roman"/>
          <w:color w:val="000000"/>
          <w:sz w:val="24"/>
          <w:szCs w:val="24"/>
        </w:rPr>
        <w:t>tRNA</w:t>
      </w:r>
      <w:proofErr w:type="spellEnd"/>
      <w:r>
        <w:rPr>
          <w:rFonts w:ascii="Times New Roman" w:eastAsia="Times New Roman" w:hAnsi="Times New Roman" w:cs="Times New Roman"/>
          <w:color w:val="000000"/>
          <w:sz w:val="24"/>
          <w:szCs w:val="24"/>
        </w:rPr>
        <w:t xml:space="preserve"> and the mechanism of its charging. </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the scanning model of translation.</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Explain the mechanism of translation and its phases. </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w:t>
      </w:r>
      <w:r>
        <w:rPr>
          <w:rFonts w:ascii="Times New Roman" w:eastAsia="Times New Roman" w:hAnsi="Times New Roman" w:cs="Times New Roman"/>
          <w:color w:val="000000"/>
          <w:sz w:val="24"/>
          <w:szCs w:val="24"/>
        </w:rPr>
        <w:t xml:space="preserve">ribe the structure of ribosomes and </w:t>
      </w:r>
      <w:proofErr w:type="spellStart"/>
      <w:r>
        <w:rPr>
          <w:rFonts w:ascii="Times New Roman" w:eastAsia="Times New Roman" w:hAnsi="Times New Roman" w:cs="Times New Roman"/>
          <w:color w:val="000000"/>
          <w:sz w:val="24"/>
          <w:szCs w:val="24"/>
        </w:rPr>
        <w:t>polysomes</w:t>
      </w:r>
      <w:proofErr w:type="spellEnd"/>
      <w:r>
        <w:rPr>
          <w:rFonts w:ascii="Times New Roman" w:eastAsia="Times New Roman" w:hAnsi="Times New Roman" w:cs="Times New Roman"/>
          <w:color w:val="000000"/>
          <w:sz w:val="24"/>
          <w:szCs w:val="24"/>
        </w:rPr>
        <w:t>.</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Draw a functional connection between primary structure and higher-order spatial organization of polypeptides. </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Explain the auxiliary role of chaperones in protein folding. </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Give detailed examples of human diso</w:t>
      </w:r>
      <w:r>
        <w:rPr>
          <w:rFonts w:ascii="Times New Roman" w:eastAsia="Times New Roman" w:hAnsi="Times New Roman" w:cs="Times New Roman"/>
          <w:color w:val="000000"/>
          <w:sz w:val="24"/>
          <w:szCs w:val="24"/>
        </w:rPr>
        <w:t xml:space="preserve">rders linked with protein </w:t>
      </w:r>
      <w:proofErr w:type="spellStart"/>
      <w:r>
        <w:rPr>
          <w:rFonts w:ascii="Times New Roman" w:eastAsia="Times New Roman" w:hAnsi="Times New Roman" w:cs="Times New Roman"/>
          <w:color w:val="000000"/>
          <w:sz w:val="24"/>
          <w:szCs w:val="24"/>
        </w:rPr>
        <w:t>misfolding</w:t>
      </w:r>
      <w:proofErr w:type="spellEnd"/>
      <w:r>
        <w:rPr>
          <w:rFonts w:ascii="Times New Roman" w:eastAsia="Times New Roman" w:hAnsi="Times New Roman" w:cs="Times New Roman"/>
          <w:color w:val="000000"/>
          <w:sz w:val="24"/>
          <w:szCs w:val="24"/>
        </w:rPr>
        <w:t>.</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Define the terms: operon, </w:t>
      </w:r>
      <w:proofErr w:type="spellStart"/>
      <w:r>
        <w:rPr>
          <w:rFonts w:ascii="Times New Roman" w:eastAsia="Times New Roman" w:hAnsi="Times New Roman" w:cs="Times New Roman"/>
          <w:color w:val="000000"/>
          <w:sz w:val="24"/>
          <w:szCs w:val="24"/>
        </w:rPr>
        <w:t>cistron</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promoter</w:t>
      </w:r>
      <w:proofErr w:type="gramEnd"/>
      <w:r>
        <w:rPr>
          <w:rFonts w:ascii="Times New Roman" w:eastAsia="Times New Roman" w:hAnsi="Times New Roman" w:cs="Times New Roman"/>
          <w:color w:val="000000"/>
          <w:sz w:val="24"/>
          <w:szCs w:val="24"/>
        </w:rPr>
        <w:t xml:space="preserve">. </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Explain the functioning and regulation of the following operons: lac, </w:t>
      </w:r>
      <w:proofErr w:type="spellStart"/>
      <w:proofErr w:type="gramStart"/>
      <w:r>
        <w:rPr>
          <w:rFonts w:ascii="Times New Roman" w:eastAsia="Times New Roman" w:hAnsi="Times New Roman" w:cs="Times New Roman"/>
          <w:color w:val="000000"/>
          <w:sz w:val="24"/>
          <w:szCs w:val="24"/>
        </w:rPr>
        <w:t>ara</w:t>
      </w:r>
      <w:proofErr w:type="spellEnd"/>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trp</w:t>
      </w:r>
      <w:proofErr w:type="spellEnd"/>
      <w:r>
        <w:rPr>
          <w:rFonts w:ascii="Times New Roman" w:eastAsia="Times New Roman" w:hAnsi="Times New Roman" w:cs="Times New Roman"/>
          <w:color w:val="000000"/>
          <w:sz w:val="24"/>
          <w:szCs w:val="24"/>
        </w:rPr>
        <w:t>, gal.</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Explain positive and negative controls of operons. </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Differentiate between constitutive and inducible promoters.</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the mechanism of transcription regulation in eukaryotes.</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structure of the promoter: TATA-box, GC-box.</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the functions of enhancers and silencers.</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role of tr</w:t>
      </w:r>
      <w:r>
        <w:rPr>
          <w:rFonts w:ascii="Times New Roman" w:eastAsia="Times New Roman" w:hAnsi="Times New Roman" w:cs="Times New Roman"/>
          <w:color w:val="000000"/>
          <w:sz w:val="24"/>
          <w:szCs w:val="24"/>
        </w:rPr>
        <w:t>anscription factors and activators in the regulation of transcription</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Describe the structure and significance of DNA-binding domains and transcription activation domains. </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Compare translation regulation in pro- and eukaryotes.</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what a mutation is an</w:t>
      </w:r>
      <w:r>
        <w:rPr>
          <w:rFonts w:ascii="Times New Roman" w:eastAsia="Times New Roman" w:hAnsi="Times New Roman" w:cs="Times New Roman"/>
          <w:color w:val="000000"/>
          <w:sz w:val="24"/>
          <w:szCs w:val="24"/>
        </w:rPr>
        <w:t>d its importance for evolution of life.</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Classify and characterize the main types of mutations.</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Define the terms: deletion, insertion, inversion, duplication, translocation, and explain what type of mutation each term belongs to and why.</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Give specific examp</w:t>
      </w:r>
      <w:r>
        <w:rPr>
          <w:rFonts w:ascii="Times New Roman" w:eastAsia="Times New Roman" w:hAnsi="Times New Roman" w:cs="Times New Roman"/>
          <w:color w:val="000000"/>
          <w:sz w:val="24"/>
          <w:szCs w:val="24"/>
        </w:rPr>
        <w:t>les of hereditary diseases.</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List and describe the sources of DNA damage in the cell.</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the significance of DNA repair.</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the mechanisms of base excision, nucleotide excision, homologous recombination, non-homologous end joining modes of repair.</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Explain the importance of epigenetic regulation and its role in heritability of cellular traits. </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the role of DNA methylation in regulation of gene expression.</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Explain the mechanism of </w:t>
      </w:r>
      <w:proofErr w:type="spellStart"/>
      <w:r>
        <w:rPr>
          <w:rFonts w:ascii="Times New Roman" w:eastAsia="Times New Roman" w:hAnsi="Times New Roman" w:cs="Times New Roman"/>
          <w:color w:val="000000"/>
          <w:sz w:val="24"/>
          <w:szCs w:val="24"/>
        </w:rPr>
        <w:t>RNAi</w:t>
      </w:r>
      <w:proofErr w:type="spellEnd"/>
      <w:r>
        <w:rPr>
          <w:rFonts w:ascii="Times New Roman" w:eastAsia="Times New Roman" w:hAnsi="Times New Roman" w:cs="Times New Roman"/>
          <w:color w:val="000000"/>
          <w:sz w:val="24"/>
          <w:szCs w:val="24"/>
        </w:rPr>
        <w:t>.</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chromatin structure at the levels of organizati</w:t>
      </w:r>
      <w:r>
        <w:rPr>
          <w:rFonts w:ascii="Times New Roman" w:eastAsia="Times New Roman" w:hAnsi="Times New Roman" w:cs="Times New Roman"/>
          <w:color w:val="000000"/>
          <w:sz w:val="24"/>
          <w:szCs w:val="24"/>
        </w:rPr>
        <w:t xml:space="preserve">on: nucleosome, 30-nm fiber, </w:t>
      </w:r>
      <w:proofErr w:type="gramStart"/>
      <w:r>
        <w:rPr>
          <w:rFonts w:ascii="Times New Roman" w:eastAsia="Times New Roman" w:hAnsi="Times New Roman" w:cs="Times New Roman"/>
          <w:color w:val="000000"/>
          <w:sz w:val="24"/>
          <w:szCs w:val="24"/>
        </w:rPr>
        <w:t>chromosome</w:t>
      </w:r>
      <w:proofErr w:type="gramEnd"/>
      <w:r>
        <w:rPr>
          <w:rFonts w:ascii="Times New Roman" w:eastAsia="Times New Roman" w:hAnsi="Times New Roman" w:cs="Times New Roman"/>
          <w:color w:val="000000"/>
          <w:sz w:val="24"/>
          <w:szCs w:val="24"/>
        </w:rPr>
        <w:t>.</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Explain the effects of histones on transcription. </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Explain how transcription is affected by: nucleosome positioning, histone acetylation and methylation, chromatin remodeling. </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mechanisms and major players of above mentioned processes.</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Give the definition of intracellular signaling (signal transduction).</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Classify and characterize membrane cell receptors, give specific examples.</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and provide examples of secondary intermediaries.</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Predict the signaling pathways when the cell is exposed to insulin and thyroid hormone, steroid hormones.</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Characterize the cytoplasmic and nuclear receptors.</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Give examples of signaling pathways whe</w:t>
      </w:r>
      <w:r>
        <w:rPr>
          <w:rFonts w:ascii="Times New Roman" w:eastAsia="Times New Roman" w:hAnsi="Times New Roman" w:cs="Times New Roman"/>
          <w:color w:val="000000"/>
          <w:sz w:val="24"/>
          <w:szCs w:val="24"/>
        </w:rPr>
        <w:t>n a cell is exposed to steroid hormones.</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Give the definitions to the following terms: cell differentiation, morphogenesis, embryogenesis, ontogenesis, stem cells, </w:t>
      </w:r>
      <w:proofErr w:type="spellStart"/>
      <w:r>
        <w:rPr>
          <w:rFonts w:ascii="Times New Roman" w:eastAsia="Times New Roman" w:hAnsi="Times New Roman" w:cs="Times New Roman"/>
          <w:color w:val="000000"/>
          <w:sz w:val="24"/>
          <w:szCs w:val="24"/>
        </w:rPr>
        <w:t>totipotency</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pluripotency</w:t>
      </w:r>
      <w:proofErr w:type="spellEnd"/>
      <w:proofErr w:type="gramEnd"/>
      <w:r>
        <w:rPr>
          <w:rFonts w:ascii="Times New Roman" w:eastAsia="Times New Roman" w:hAnsi="Times New Roman" w:cs="Times New Roman"/>
          <w:color w:val="000000"/>
          <w:sz w:val="24"/>
          <w:szCs w:val="24"/>
        </w:rPr>
        <w:t>.</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how the level of expression of various genes changes durin</w:t>
      </w:r>
      <w:r>
        <w:rPr>
          <w:rFonts w:ascii="Times New Roman" w:eastAsia="Times New Roman" w:hAnsi="Times New Roman" w:cs="Times New Roman"/>
          <w:color w:val="000000"/>
          <w:sz w:val="24"/>
          <w:szCs w:val="24"/>
        </w:rPr>
        <w:t>g cell differentiation and at different stages of development of a multicellular organism.</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use of stem cells in medicine and cosmetology; analyze the advantages and disadvantages of these methods.</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Analyze the various theories of aging in the b</w:t>
      </w:r>
      <w:r>
        <w:rPr>
          <w:rFonts w:ascii="Times New Roman" w:eastAsia="Times New Roman" w:hAnsi="Times New Roman" w:cs="Times New Roman"/>
          <w:color w:val="000000"/>
          <w:sz w:val="24"/>
          <w:szCs w:val="24"/>
        </w:rPr>
        <w:t>ody and the possible relationship of the aging process with stem cells and molecular biological processes.</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main histocompatibility complex and its role in human immunity.</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Explain what </w:t>
      </w:r>
      <w:proofErr w:type="spellStart"/>
      <w:r>
        <w:rPr>
          <w:rFonts w:ascii="Times New Roman" w:eastAsia="Times New Roman" w:hAnsi="Times New Roman" w:cs="Times New Roman"/>
          <w:color w:val="000000"/>
          <w:sz w:val="24"/>
          <w:szCs w:val="24"/>
        </w:rPr>
        <w:t>humoral</w:t>
      </w:r>
      <w:proofErr w:type="spellEnd"/>
      <w:r>
        <w:rPr>
          <w:rFonts w:ascii="Times New Roman" w:eastAsia="Times New Roman" w:hAnsi="Times New Roman" w:cs="Times New Roman"/>
          <w:color w:val="000000"/>
          <w:sz w:val="24"/>
          <w:szCs w:val="24"/>
        </w:rPr>
        <w:t xml:space="preserve"> and cellular immunity is.</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Classify and characterize</w:t>
      </w:r>
      <w:r>
        <w:rPr>
          <w:rFonts w:ascii="Times New Roman" w:eastAsia="Times New Roman" w:hAnsi="Times New Roman" w:cs="Times New Roman"/>
          <w:color w:val="000000"/>
          <w:sz w:val="24"/>
          <w:szCs w:val="24"/>
        </w:rPr>
        <w:t xml:space="preserve"> proteins involved in </w:t>
      </w:r>
      <w:proofErr w:type="spellStart"/>
      <w:r>
        <w:rPr>
          <w:rFonts w:ascii="Times New Roman" w:eastAsia="Times New Roman" w:hAnsi="Times New Roman" w:cs="Times New Roman"/>
          <w:color w:val="000000"/>
          <w:sz w:val="24"/>
          <w:szCs w:val="24"/>
        </w:rPr>
        <w:t>humoral</w:t>
      </w:r>
      <w:proofErr w:type="spellEnd"/>
      <w:r>
        <w:rPr>
          <w:rFonts w:ascii="Times New Roman" w:eastAsia="Times New Roman" w:hAnsi="Times New Roman" w:cs="Times New Roman"/>
          <w:color w:val="000000"/>
          <w:sz w:val="24"/>
          <w:szCs w:val="24"/>
        </w:rPr>
        <w:t xml:space="preserve"> and cellular immunity.</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congenital and acquired disorders of human immunity.</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Describe the structure of the human genome: protein-coding genes, </w:t>
      </w:r>
      <w:proofErr w:type="spellStart"/>
      <w:r>
        <w:rPr>
          <w:rFonts w:ascii="Times New Roman" w:eastAsia="Times New Roman" w:hAnsi="Times New Roman" w:cs="Times New Roman"/>
          <w:color w:val="000000"/>
          <w:sz w:val="24"/>
          <w:szCs w:val="24"/>
        </w:rPr>
        <w:t>intergenic</w:t>
      </w:r>
      <w:proofErr w:type="spellEnd"/>
      <w:r>
        <w:rPr>
          <w:rFonts w:ascii="Times New Roman" w:eastAsia="Times New Roman" w:hAnsi="Times New Roman" w:cs="Times New Roman"/>
          <w:color w:val="000000"/>
          <w:sz w:val="24"/>
          <w:szCs w:val="24"/>
        </w:rPr>
        <w:t xml:space="preserve"> regions (spacers), satellites, tandem repeats, single nucleotide</w:t>
      </w:r>
      <w:r>
        <w:rPr>
          <w:rFonts w:ascii="Times New Roman" w:eastAsia="Times New Roman" w:hAnsi="Times New Roman" w:cs="Times New Roman"/>
          <w:color w:val="000000"/>
          <w:sz w:val="24"/>
          <w:szCs w:val="24"/>
        </w:rPr>
        <w:t xml:space="preserve"> polymorphisms (SNPs).</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the role of non-coding DNA in the human genome.</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Discuss the prospects for applying knowledge about the human genome in medicine and pharmaceuticals.</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Describe DNA transposons, </w:t>
      </w:r>
      <w:proofErr w:type="spellStart"/>
      <w:r>
        <w:rPr>
          <w:rFonts w:ascii="Times New Roman" w:eastAsia="Times New Roman" w:hAnsi="Times New Roman" w:cs="Times New Roman"/>
          <w:color w:val="000000"/>
          <w:sz w:val="24"/>
          <w:szCs w:val="24"/>
        </w:rPr>
        <w:t>retrotransposons</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retroviral</w:t>
      </w:r>
      <w:proofErr w:type="gramEnd"/>
      <w:r>
        <w:rPr>
          <w:rFonts w:ascii="Times New Roman" w:eastAsia="Times New Roman" w:hAnsi="Times New Roman" w:cs="Times New Roman"/>
          <w:color w:val="000000"/>
          <w:sz w:val="24"/>
          <w:szCs w:val="24"/>
        </w:rPr>
        <w:t xml:space="preserve"> integration.</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Provide </w:t>
      </w:r>
      <w:r>
        <w:rPr>
          <w:rFonts w:ascii="Times New Roman" w:eastAsia="Times New Roman" w:hAnsi="Times New Roman" w:cs="Times New Roman"/>
          <w:color w:val="000000"/>
          <w:sz w:val="24"/>
          <w:szCs w:val="24"/>
        </w:rPr>
        <w:t xml:space="preserve">examples of human diseases triggered by transposable elements. </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Discuss the usage of transposable elements in medicine.</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Give the definitions of genomics, proteomics and bioinformatics, describe their research methods.</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Explain the Sanger, </w:t>
      </w:r>
      <w:proofErr w:type="spellStart"/>
      <w:r>
        <w:rPr>
          <w:rFonts w:ascii="Times New Roman" w:eastAsia="Times New Roman" w:hAnsi="Times New Roman" w:cs="Times New Roman"/>
          <w:color w:val="000000"/>
          <w:sz w:val="24"/>
          <w:szCs w:val="24"/>
        </w:rPr>
        <w:t>Maxam</w:t>
      </w:r>
      <w:proofErr w:type="spellEnd"/>
      <w:r>
        <w:rPr>
          <w:rFonts w:ascii="Times New Roman" w:eastAsia="Times New Roman" w:hAnsi="Times New Roman" w:cs="Times New Roman"/>
          <w:color w:val="000000"/>
          <w:sz w:val="24"/>
          <w:szCs w:val="24"/>
        </w:rPr>
        <w:t>-Gilbert, NGS (New Generation Sequencing) and other methods of genome sequencing.</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Сharacterize</w:t>
      </w:r>
      <w:proofErr w:type="spellEnd"/>
      <w:r>
        <w:rPr>
          <w:rFonts w:ascii="Times New Roman" w:eastAsia="Times New Roman" w:hAnsi="Times New Roman" w:cs="Times New Roman"/>
          <w:color w:val="000000"/>
          <w:sz w:val="24"/>
          <w:szCs w:val="24"/>
        </w:rPr>
        <w:t xml:space="preserve"> and analyze the main methods of protein research: two-dimensional gel electrophoresis, mass spectrometry, chromatography, X-ray structur</w:t>
      </w:r>
      <w:r>
        <w:rPr>
          <w:rFonts w:ascii="Times New Roman" w:eastAsia="Times New Roman" w:hAnsi="Times New Roman" w:cs="Times New Roman"/>
          <w:color w:val="000000"/>
          <w:sz w:val="24"/>
          <w:szCs w:val="24"/>
        </w:rPr>
        <w:t>al analysis, nuclear magnetic resonance.</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Describe EMBL-EBI, DDJB, NCBI, PIR, MIPS, NBRF, </w:t>
      </w:r>
      <w:proofErr w:type="spellStart"/>
      <w:r>
        <w:rPr>
          <w:rFonts w:ascii="Times New Roman" w:eastAsia="Times New Roman" w:hAnsi="Times New Roman" w:cs="Times New Roman"/>
          <w:color w:val="000000"/>
          <w:sz w:val="24"/>
          <w:szCs w:val="24"/>
        </w:rPr>
        <w:t>SwissProt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UniProt</w:t>
      </w:r>
      <w:proofErr w:type="spellEnd"/>
      <w:r>
        <w:rPr>
          <w:rFonts w:ascii="Times New Roman" w:eastAsia="Times New Roman" w:hAnsi="Times New Roman" w:cs="Times New Roman"/>
          <w:color w:val="000000"/>
          <w:sz w:val="24"/>
          <w:szCs w:val="24"/>
        </w:rPr>
        <w:t xml:space="preserve"> and other </w:t>
      </w:r>
      <w:proofErr w:type="spellStart"/>
      <w:r>
        <w:rPr>
          <w:rFonts w:ascii="Times New Roman" w:eastAsia="Times New Roman" w:hAnsi="Times New Roman" w:cs="Times New Roman"/>
          <w:color w:val="000000"/>
          <w:sz w:val="24"/>
          <w:szCs w:val="24"/>
        </w:rPr>
        <w:t>bioinformatical</w:t>
      </w:r>
      <w:proofErr w:type="spellEnd"/>
      <w:r>
        <w:rPr>
          <w:rFonts w:ascii="Times New Roman" w:eastAsia="Times New Roman" w:hAnsi="Times New Roman" w:cs="Times New Roman"/>
          <w:color w:val="000000"/>
          <w:sz w:val="24"/>
          <w:szCs w:val="24"/>
        </w:rPr>
        <w:t xml:space="preserve"> databases.</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Give the definition of molecular diagnostics and describe its various methods.</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Explain the reasons for choosing</w:t>
      </w:r>
      <w:r>
        <w:rPr>
          <w:rFonts w:ascii="Times New Roman" w:eastAsia="Times New Roman" w:hAnsi="Times New Roman" w:cs="Times New Roman"/>
          <w:color w:val="000000"/>
          <w:sz w:val="24"/>
          <w:szCs w:val="24"/>
        </w:rPr>
        <w:t xml:space="preserve"> different methods of molecular diagnostics to detect different types of hereditary diseases (gene, chromosomal and genomic), infectious diseases and metabolic diseases, give specific examples.</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Discuss the ethics of conducting genetic and molecular biologi</w:t>
      </w:r>
      <w:r>
        <w:rPr>
          <w:rFonts w:ascii="Times New Roman" w:eastAsia="Times New Roman" w:hAnsi="Times New Roman" w:cs="Times New Roman"/>
          <w:color w:val="000000"/>
          <w:sz w:val="24"/>
          <w:szCs w:val="24"/>
        </w:rPr>
        <w:t>cal experiments on humans.</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recombinant DNA technology.</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Discuss about perspectives and dangers of creating the genetically modified organisms.</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use of genetic engineering in the production of vaccines and drugs.</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the principles o</w:t>
      </w:r>
      <w:r>
        <w:rPr>
          <w:rFonts w:ascii="Times New Roman" w:eastAsia="Times New Roman" w:hAnsi="Times New Roman" w:cs="Times New Roman"/>
          <w:color w:val="000000"/>
          <w:sz w:val="24"/>
          <w:szCs w:val="24"/>
        </w:rPr>
        <w:t>f CRISPR-Cas9 technology.</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what gene therapy is ex vivo and in vivo, analyze the problems and prospects of genomic technologies in medicine.</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Give definitions of nanotechnology and </w:t>
      </w:r>
      <w:proofErr w:type="spellStart"/>
      <w:r>
        <w:rPr>
          <w:rFonts w:ascii="Times New Roman" w:eastAsia="Times New Roman" w:hAnsi="Times New Roman" w:cs="Times New Roman"/>
          <w:color w:val="000000"/>
          <w:sz w:val="24"/>
          <w:szCs w:val="24"/>
        </w:rPr>
        <w:t>bionanotechnology</w:t>
      </w:r>
      <w:proofErr w:type="spellEnd"/>
      <w:r>
        <w:rPr>
          <w:rFonts w:ascii="Times New Roman" w:eastAsia="Times New Roman" w:hAnsi="Times New Roman" w:cs="Times New Roman"/>
          <w:color w:val="000000"/>
          <w:sz w:val="24"/>
          <w:szCs w:val="24"/>
        </w:rPr>
        <w:t>.</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Describe and provide examples of various </w:t>
      </w:r>
      <w:proofErr w:type="spellStart"/>
      <w:r>
        <w:rPr>
          <w:rFonts w:ascii="Times New Roman" w:eastAsia="Times New Roman" w:hAnsi="Times New Roman" w:cs="Times New Roman"/>
          <w:color w:val="000000"/>
          <w:sz w:val="24"/>
          <w:szCs w:val="24"/>
        </w:rPr>
        <w:t>bionanote</w:t>
      </w:r>
      <w:r>
        <w:rPr>
          <w:rFonts w:ascii="Times New Roman" w:eastAsia="Times New Roman" w:hAnsi="Times New Roman" w:cs="Times New Roman"/>
          <w:color w:val="000000"/>
          <w:sz w:val="24"/>
          <w:szCs w:val="24"/>
        </w:rPr>
        <w:t>chnologies</w:t>
      </w:r>
      <w:proofErr w:type="spellEnd"/>
      <w:r>
        <w:rPr>
          <w:rFonts w:ascii="Times New Roman" w:eastAsia="Times New Roman" w:hAnsi="Times New Roman" w:cs="Times New Roman"/>
          <w:color w:val="000000"/>
          <w:sz w:val="24"/>
          <w:szCs w:val="24"/>
        </w:rPr>
        <w:t xml:space="preserve"> for targeted delivery of drugs and gene therapy vectors into the cells of the human body.</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Analyze </w:t>
      </w:r>
      <w:proofErr w:type="spellStart"/>
      <w:r>
        <w:rPr>
          <w:rFonts w:ascii="Times New Roman" w:eastAsia="Times New Roman" w:hAnsi="Times New Roman" w:cs="Times New Roman"/>
          <w:color w:val="000000"/>
          <w:sz w:val="24"/>
          <w:szCs w:val="24"/>
        </w:rPr>
        <w:t>bionanotechnological</w:t>
      </w:r>
      <w:proofErr w:type="spellEnd"/>
      <w:r>
        <w:rPr>
          <w:rFonts w:ascii="Times New Roman" w:eastAsia="Times New Roman" w:hAnsi="Times New Roman" w:cs="Times New Roman"/>
          <w:color w:val="000000"/>
          <w:sz w:val="24"/>
          <w:szCs w:val="24"/>
        </w:rPr>
        <w:t xml:space="preserve"> methods for the diagnosis and treatment of cancer: quantum dots, magnetic and radioactive nanoparticles, etc.</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Analyze the pros</w:t>
      </w:r>
      <w:r>
        <w:rPr>
          <w:rFonts w:ascii="Times New Roman" w:eastAsia="Times New Roman" w:hAnsi="Times New Roman" w:cs="Times New Roman"/>
          <w:color w:val="000000"/>
          <w:sz w:val="24"/>
          <w:szCs w:val="24"/>
        </w:rPr>
        <w:t xml:space="preserve">pects for the use of </w:t>
      </w:r>
      <w:proofErr w:type="spellStart"/>
      <w:r>
        <w:rPr>
          <w:rFonts w:ascii="Times New Roman" w:eastAsia="Times New Roman" w:hAnsi="Times New Roman" w:cs="Times New Roman"/>
          <w:color w:val="000000"/>
          <w:sz w:val="24"/>
          <w:szCs w:val="24"/>
        </w:rPr>
        <w:t>nanorobots</w:t>
      </w:r>
      <w:proofErr w:type="spellEnd"/>
      <w:r>
        <w:rPr>
          <w:rFonts w:ascii="Times New Roman" w:eastAsia="Times New Roman" w:hAnsi="Times New Roman" w:cs="Times New Roman"/>
          <w:color w:val="000000"/>
          <w:sz w:val="24"/>
          <w:szCs w:val="24"/>
        </w:rPr>
        <w:t xml:space="preserve"> in biomedicine.</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Give definitions and explain the difference between the terms "pharmacogenomics", "</w:t>
      </w:r>
      <w:proofErr w:type="spellStart"/>
      <w:r>
        <w:rPr>
          <w:rFonts w:ascii="Times New Roman" w:eastAsia="Times New Roman" w:hAnsi="Times New Roman" w:cs="Times New Roman"/>
          <w:color w:val="000000"/>
          <w:sz w:val="24"/>
          <w:szCs w:val="24"/>
        </w:rPr>
        <w:t>pharmacogenetics</w:t>
      </w:r>
      <w:proofErr w:type="spellEnd"/>
      <w:r>
        <w:rPr>
          <w:rFonts w:ascii="Times New Roman" w:eastAsia="Times New Roman" w:hAnsi="Times New Roman" w:cs="Times New Roman"/>
          <w:color w:val="000000"/>
          <w:sz w:val="24"/>
          <w:szCs w:val="24"/>
        </w:rPr>
        <w:t>", "</w:t>
      </w:r>
      <w:proofErr w:type="gramStart"/>
      <w:r>
        <w:rPr>
          <w:rFonts w:ascii="Times New Roman" w:eastAsia="Times New Roman" w:hAnsi="Times New Roman" w:cs="Times New Roman"/>
          <w:color w:val="000000"/>
          <w:sz w:val="24"/>
          <w:szCs w:val="24"/>
        </w:rPr>
        <w:t>personalized</w:t>
      </w:r>
      <w:proofErr w:type="gramEnd"/>
      <w:r>
        <w:rPr>
          <w:rFonts w:ascii="Times New Roman" w:eastAsia="Times New Roman" w:hAnsi="Times New Roman" w:cs="Times New Roman"/>
          <w:color w:val="000000"/>
          <w:sz w:val="24"/>
          <w:szCs w:val="24"/>
        </w:rPr>
        <w:t xml:space="preserve"> medicine".</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how a hereditary predisposition can affect the individual reactions of th</w:t>
      </w:r>
      <w:r>
        <w:rPr>
          <w:rFonts w:ascii="Times New Roman" w:eastAsia="Times New Roman" w:hAnsi="Times New Roman" w:cs="Times New Roman"/>
          <w:color w:val="000000"/>
          <w:sz w:val="24"/>
          <w:szCs w:val="24"/>
        </w:rPr>
        <w:t>e human body to drugs and dietary supplements, give specific examples.</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You are studying a very short protein-encoding region whose sequence is shown below. The region of sequence shown is from the transcriptional start site to the transcriptional stop site. This region encodes two different polypeptides. The region’s one smal</w:t>
      </w:r>
      <w:r>
        <w:rPr>
          <w:rFonts w:ascii="Times New Roman" w:eastAsia="Times New Roman" w:hAnsi="Times New Roman" w:cs="Times New Roman"/>
          <w:sz w:val="24"/>
          <w:szCs w:val="24"/>
        </w:rPr>
        <w:t>l intron is shown for you in bold.</w:t>
      </w:r>
    </w:p>
    <w:p w:rsidR="002D509D" w:rsidRDefault="008420C5">
      <w:pPr>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 xml:space="preserve"> </w:t>
      </w:r>
      <w:r>
        <w:rPr>
          <w:rFonts w:ascii="Times New Roman" w:eastAsia="Times New Roman" w:hAnsi="Times New Roman" w:cs="Times New Roman"/>
        </w:rPr>
        <w:t>5’-CTACGTACTATGTATTCC</w:t>
      </w:r>
      <w:r>
        <w:rPr>
          <w:rFonts w:ascii="Times New Roman" w:eastAsia="Times New Roman" w:hAnsi="Times New Roman" w:cs="Times New Roman"/>
          <w:b/>
        </w:rPr>
        <w:t>GATCTATA</w:t>
      </w:r>
      <w:r>
        <w:rPr>
          <w:rFonts w:ascii="Times New Roman" w:eastAsia="Times New Roman" w:hAnsi="Times New Roman" w:cs="Times New Roman"/>
        </w:rPr>
        <w:t xml:space="preserve">CTCGATCTAGTCGCATTCCGATAAGATCGTAC-3’ </w:t>
      </w:r>
    </w:p>
    <w:p w:rsidR="002D509D" w:rsidRDefault="008420C5">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rPr>
        <w:t>3’-GATGCATGATACATAAGG</w:t>
      </w:r>
      <w:r>
        <w:rPr>
          <w:rFonts w:ascii="Times New Roman" w:eastAsia="Times New Roman" w:hAnsi="Times New Roman" w:cs="Times New Roman"/>
          <w:b/>
        </w:rPr>
        <w:t>CTAGATAT</w:t>
      </w:r>
      <w:r>
        <w:rPr>
          <w:rFonts w:ascii="Times New Roman" w:eastAsia="Times New Roman" w:hAnsi="Times New Roman" w:cs="Times New Roman"/>
        </w:rPr>
        <w:t>GAGCTAGATCAGCGTAAGGCTATTCTAGCATG-5’</w:t>
      </w:r>
    </w:p>
    <w:p w:rsidR="002D509D" w:rsidRDefault="008420C5">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What are the sizes of the two polypeptides? </w:t>
      </w:r>
    </w:p>
    <w:p w:rsidR="002D509D" w:rsidRDefault="008420C5">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Which strand is used as a template in transcription for the smaller polypeptide, the upper strand or the lower strand?</w:t>
      </w:r>
    </w:p>
    <w:p w:rsidR="002D509D" w:rsidRDefault="008420C5">
      <w:pPr>
        <w:numPr>
          <w:ilvl w:val="0"/>
          <w:numId w:val="4"/>
        </w:numPr>
        <w:pBdr>
          <w:top w:val="nil"/>
          <w:left w:val="nil"/>
          <w:bottom w:val="nil"/>
          <w:right w:val="nil"/>
          <w:between w:val="nil"/>
        </w:pBdr>
        <w:spacing w:after="0" w:line="24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Below is a schematic of gene Y, which encodes protein Y. The promoter region is indicated</w:t>
      </w:r>
    </w:p>
    <w:p w:rsidR="002D509D" w:rsidRDefault="008420C5">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by</w:t>
      </w:r>
      <w:proofErr w:type="gramEnd"/>
      <w:r>
        <w:rPr>
          <w:rFonts w:ascii="Times New Roman" w:eastAsia="Times New Roman" w:hAnsi="Times New Roman" w:cs="Times New Roman"/>
          <w:sz w:val="24"/>
          <w:szCs w:val="24"/>
        </w:rPr>
        <w:t xml:space="preserve"> the dotted box. Transcription begins imme</w:t>
      </w:r>
      <w:r>
        <w:rPr>
          <w:rFonts w:ascii="Times New Roman" w:eastAsia="Times New Roman" w:hAnsi="Times New Roman" w:cs="Times New Roman"/>
          <w:sz w:val="24"/>
          <w:szCs w:val="24"/>
        </w:rPr>
        <w:t>diately following the promoter.</w:t>
      </w:r>
    </w:p>
    <w:p w:rsidR="002D509D" w:rsidRDefault="008420C5">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noProof/>
          <w:lang w:val="ru-RU"/>
        </w:rPr>
        <w:drawing>
          <wp:inline distT="0" distB="0" distL="0" distR="0">
            <wp:extent cx="4862707" cy="1052751"/>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l="21807" t="62403" r="28421" b="17513"/>
                    <a:stretch>
                      <a:fillRect/>
                    </a:stretch>
                  </pic:blipFill>
                  <pic:spPr>
                    <a:xfrm>
                      <a:off x="0" y="0"/>
                      <a:ext cx="4862707" cy="1052751"/>
                    </a:xfrm>
                    <a:prstGeom prst="rect">
                      <a:avLst/>
                    </a:prstGeom>
                    <a:ln/>
                  </pic:spPr>
                </pic:pic>
              </a:graphicData>
            </a:graphic>
          </wp:inline>
        </w:drawing>
      </w:r>
    </w:p>
    <w:p w:rsidR="002D509D" w:rsidRDefault="008420C5">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t>The transcript first produced by this gene would be approximately how many nucleotides long?</w:t>
      </w:r>
    </w:p>
    <w:p w:rsidR="002D509D" w:rsidRDefault="008420C5">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t>The transcript from this gene that is used for translation would be approximately how many nucleotides long?</w:t>
      </w:r>
    </w:p>
    <w:p w:rsidR="002D509D" w:rsidRDefault="008420C5">
      <w:pPr>
        <w:numPr>
          <w:ilvl w:val="0"/>
          <w:numId w:val="4"/>
        </w:num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DNA isolated from the bacterial virus M13 contains 25% A, 33% T, 22% C, and 20% G.</w:t>
      </w:r>
    </w:p>
    <w:p w:rsidR="002D509D" w:rsidRDefault="008420C5">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 these results strike you as peculiar? Why or why not? How might you explain these values?</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single-stranded fragment of a DNA molecule has the nucleotide sequence CGTGATT</w:t>
      </w:r>
      <w:r>
        <w:rPr>
          <w:rFonts w:ascii="Times New Roman" w:eastAsia="Times New Roman" w:hAnsi="Times New Roman" w:cs="Times New Roman"/>
          <w:color w:val="000000"/>
          <w:sz w:val="24"/>
          <w:szCs w:val="24"/>
        </w:rPr>
        <w:t>TTGGTTGTA. What structure will the DNA molecule have after replication? Calculate the length of DNA molecule, if the length of single nucleotide is 0.34 nm.</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What is the length of a fragment of a DNA molecule if it contains 3600 </w:t>
      </w:r>
      <w:proofErr w:type="spellStart"/>
      <w:r>
        <w:rPr>
          <w:rFonts w:ascii="Times New Roman" w:eastAsia="Times New Roman" w:hAnsi="Times New Roman" w:cs="Times New Roman"/>
          <w:color w:val="000000"/>
          <w:sz w:val="24"/>
          <w:szCs w:val="24"/>
        </w:rPr>
        <w:t>adenyl</w:t>
      </w:r>
      <w:proofErr w:type="spellEnd"/>
      <w:r>
        <w:rPr>
          <w:rFonts w:ascii="Times New Roman" w:eastAsia="Times New Roman" w:hAnsi="Times New Roman" w:cs="Times New Roman"/>
          <w:color w:val="000000"/>
          <w:sz w:val="24"/>
          <w:szCs w:val="24"/>
        </w:rPr>
        <w:t xml:space="preserve"> nucleotides, which is</w:t>
      </w:r>
      <w:r>
        <w:rPr>
          <w:rFonts w:ascii="Times New Roman" w:eastAsia="Times New Roman" w:hAnsi="Times New Roman" w:cs="Times New Roman"/>
          <w:color w:val="000000"/>
          <w:sz w:val="24"/>
          <w:szCs w:val="24"/>
        </w:rPr>
        <w:t xml:space="preserve"> 18% of the total number of nucleotides, and the length of one nucleotide is 0.34 nm?</w:t>
      </w:r>
    </w:p>
    <w:p w:rsidR="002D509D" w:rsidRDefault="008420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The DNA molecule stores information about a protein, which includes 150 amino acids. There are 1.5 times more </w:t>
      </w:r>
      <w:proofErr w:type="spellStart"/>
      <w:r>
        <w:rPr>
          <w:rFonts w:ascii="Times New Roman" w:eastAsia="Times New Roman" w:hAnsi="Times New Roman" w:cs="Times New Roman"/>
          <w:color w:val="000000"/>
          <w:sz w:val="24"/>
          <w:szCs w:val="24"/>
        </w:rPr>
        <w:t>thymidyl</w:t>
      </w:r>
      <w:proofErr w:type="spellEnd"/>
      <w:r>
        <w:rPr>
          <w:rFonts w:ascii="Times New Roman" w:eastAsia="Times New Roman" w:hAnsi="Times New Roman" w:cs="Times New Roman"/>
          <w:color w:val="000000"/>
          <w:sz w:val="24"/>
          <w:szCs w:val="24"/>
        </w:rPr>
        <w:t xml:space="preserve"> nucleotides in the DNA fragment than </w:t>
      </w:r>
      <w:proofErr w:type="spellStart"/>
      <w:r>
        <w:rPr>
          <w:rFonts w:ascii="Times New Roman" w:eastAsia="Times New Roman" w:hAnsi="Times New Roman" w:cs="Times New Roman"/>
          <w:color w:val="000000"/>
          <w:sz w:val="24"/>
          <w:szCs w:val="24"/>
        </w:rPr>
        <w:t>guanyl</w:t>
      </w:r>
      <w:proofErr w:type="spellEnd"/>
      <w:r>
        <w:rPr>
          <w:rFonts w:ascii="Times New Roman" w:eastAsia="Times New Roman" w:hAnsi="Times New Roman" w:cs="Times New Roman"/>
          <w:color w:val="000000"/>
          <w:sz w:val="24"/>
          <w:szCs w:val="24"/>
        </w:rPr>
        <w:t xml:space="preserve"> nucleot</w:t>
      </w:r>
      <w:r>
        <w:rPr>
          <w:rFonts w:ascii="Times New Roman" w:eastAsia="Times New Roman" w:hAnsi="Times New Roman" w:cs="Times New Roman"/>
          <w:color w:val="000000"/>
          <w:sz w:val="24"/>
          <w:szCs w:val="24"/>
        </w:rPr>
        <w:t>ides. Determine the number of nucleotides (by content) in DNA and what its length is.</w:t>
      </w:r>
    </w:p>
    <w:p w:rsidR="002D509D" w:rsidRDefault="002D509D">
      <w:pPr>
        <w:spacing w:after="0" w:line="240" w:lineRule="auto"/>
        <w:rPr>
          <w:rFonts w:ascii="Times New Roman" w:eastAsia="Times New Roman" w:hAnsi="Times New Roman" w:cs="Times New Roman"/>
          <w:b/>
          <w:sz w:val="24"/>
          <w:szCs w:val="24"/>
        </w:rPr>
      </w:pPr>
    </w:p>
    <w:p w:rsidR="002D509D" w:rsidRDefault="008420C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BIOORGANIC CHEMISTRY (2 ECTS)</w:t>
      </w:r>
    </w:p>
    <w:p w:rsidR="002D509D" w:rsidRDefault="002D509D">
      <w:pPr>
        <w:spacing w:after="0" w:line="240" w:lineRule="auto"/>
        <w:ind w:firstLine="709"/>
        <w:rPr>
          <w:rFonts w:ascii="Times New Roman" w:eastAsia="Times New Roman" w:hAnsi="Times New Roman" w:cs="Times New Roman"/>
          <w:sz w:val="24"/>
          <w:szCs w:val="24"/>
        </w:rPr>
      </w:pPr>
    </w:p>
    <w:p w:rsidR="002D509D" w:rsidRDefault="008420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Approved final exam form - written exam</w:t>
      </w:r>
    </w:p>
    <w:p w:rsidR="002D509D" w:rsidRDefault="002D509D">
      <w:pPr>
        <w:spacing w:after="0" w:line="240" w:lineRule="auto"/>
        <w:rPr>
          <w:rFonts w:ascii="Times New Roman" w:eastAsia="Times New Roman" w:hAnsi="Times New Roman" w:cs="Times New Roman"/>
          <w:b/>
          <w:sz w:val="24"/>
          <w:szCs w:val="24"/>
        </w:rPr>
      </w:pPr>
    </w:p>
    <w:p w:rsidR="002D509D" w:rsidRDefault="008420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Topics included in final exam:</w:t>
      </w:r>
    </w:p>
    <w:p w:rsidR="002D509D" w:rsidRDefault="008420C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Introduction to bioorganic chemistry.</w:t>
      </w:r>
    </w:p>
    <w:p w:rsidR="002D509D" w:rsidRDefault="008420C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Safety rules in organic chemistry laboratory.</w:t>
      </w:r>
    </w:p>
    <w:p w:rsidR="002D509D" w:rsidRDefault="008420C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Hydrocarbons. </w:t>
      </w:r>
      <w:proofErr w:type="gramStart"/>
      <w:r>
        <w:rPr>
          <w:rFonts w:ascii="Times New Roman" w:eastAsia="Times New Roman" w:hAnsi="Times New Roman" w:cs="Times New Roman"/>
          <w:sz w:val="24"/>
          <w:szCs w:val="24"/>
        </w:rPr>
        <w:t>Alkane.</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Cycloalkane.</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Alkene.</w:t>
      </w:r>
      <w:proofErr w:type="gramEnd"/>
    </w:p>
    <w:p w:rsidR="002D509D" w:rsidRDefault="008420C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Hydrocarbons. </w:t>
      </w:r>
      <w:proofErr w:type="spellStart"/>
      <w:proofErr w:type="gramStart"/>
      <w:r>
        <w:rPr>
          <w:rFonts w:ascii="Times New Roman" w:eastAsia="Times New Roman" w:hAnsi="Times New Roman" w:cs="Times New Roman"/>
          <w:sz w:val="24"/>
          <w:szCs w:val="24"/>
        </w:rPr>
        <w:t>Alkadiene</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Alkyne.</w:t>
      </w:r>
      <w:proofErr w:type="gramEnd"/>
    </w:p>
    <w:p w:rsidR="002D509D" w:rsidRDefault="008420C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Halogenated hydrocarbons.</w:t>
      </w:r>
    </w:p>
    <w:p w:rsidR="002D509D" w:rsidRDefault="008420C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Aromatic compounds.</w:t>
      </w:r>
    </w:p>
    <w:p w:rsidR="002D509D" w:rsidRDefault="008420C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Alcohols, phenols and ethers. </w:t>
      </w:r>
      <w:proofErr w:type="gramStart"/>
      <w:r>
        <w:rPr>
          <w:rFonts w:ascii="Times New Roman" w:eastAsia="Times New Roman" w:hAnsi="Times New Roman" w:cs="Times New Roman"/>
          <w:sz w:val="24"/>
          <w:szCs w:val="24"/>
        </w:rPr>
        <w:t xml:space="preserve">Properties of </w:t>
      </w:r>
      <w:proofErr w:type="spellStart"/>
      <w:r>
        <w:rPr>
          <w:rFonts w:ascii="Times New Roman" w:eastAsia="Times New Roman" w:hAnsi="Times New Roman" w:cs="Times New Roman"/>
          <w:sz w:val="24"/>
          <w:szCs w:val="24"/>
        </w:rPr>
        <w:t>hydroxy</w:t>
      </w:r>
      <w:proofErr w:type="spellEnd"/>
      <w:r>
        <w:rPr>
          <w:rFonts w:ascii="Times New Roman" w:eastAsia="Times New Roman" w:hAnsi="Times New Roman" w:cs="Times New Roman"/>
          <w:sz w:val="24"/>
          <w:szCs w:val="24"/>
        </w:rPr>
        <w:t xml:space="preserve"> compounds.</w:t>
      </w:r>
      <w:proofErr w:type="gramEnd"/>
    </w:p>
    <w:p w:rsidR="002D509D" w:rsidRDefault="008420C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Alde</w:t>
      </w:r>
      <w:r>
        <w:rPr>
          <w:rFonts w:ascii="Times New Roman" w:eastAsia="Times New Roman" w:hAnsi="Times New Roman" w:cs="Times New Roman"/>
          <w:sz w:val="24"/>
          <w:szCs w:val="24"/>
        </w:rPr>
        <w:t>hydes and ketones.</w:t>
      </w:r>
    </w:p>
    <w:p w:rsidR="002D509D" w:rsidRDefault="008420C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Carboxylic acids and their derivatives. Properties of carbonyl-containing compounds</w:t>
      </w:r>
    </w:p>
    <w:p w:rsidR="002D509D" w:rsidRDefault="008420C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Heterocyclic compounds.</w:t>
      </w:r>
    </w:p>
    <w:p w:rsidR="002D509D" w:rsidRDefault="008420C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Amines and amino acids.</w:t>
      </w:r>
    </w:p>
    <w:p w:rsidR="002D509D" w:rsidRDefault="008420C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Peptides and proteins.</w:t>
      </w:r>
    </w:p>
    <w:p w:rsidR="002D509D" w:rsidRDefault="008420C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Carbohydrates.</w:t>
      </w:r>
    </w:p>
    <w:p w:rsidR="002D509D" w:rsidRDefault="008420C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 Lipids.</w:t>
      </w:r>
    </w:p>
    <w:p w:rsidR="002D509D" w:rsidRDefault="002D509D">
      <w:pPr>
        <w:spacing w:after="0" w:line="240" w:lineRule="auto"/>
        <w:rPr>
          <w:rFonts w:ascii="Times New Roman" w:eastAsia="Times New Roman" w:hAnsi="Times New Roman" w:cs="Times New Roman"/>
          <w:sz w:val="24"/>
          <w:szCs w:val="24"/>
        </w:rPr>
      </w:pPr>
    </w:p>
    <w:p w:rsidR="002D509D" w:rsidRDefault="008420C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Sample typology of exam questions</w:t>
      </w:r>
    </w:p>
    <w:p w:rsidR="002D509D" w:rsidRDefault="002D509D">
      <w:pPr>
        <w:spacing w:after="0" w:line="240" w:lineRule="auto"/>
        <w:jc w:val="center"/>
        <w:rPr>
          <w:rFonts w:ascii="Times New Roman" w:eastAsia="Times New Roman" w:hAnsi="Times New Roman" w:cs="Times New Roman"/>
          <w:b/>
          <w:sz w:val="24"/>
          <w:szCs w:val="24"/>
        </w:rPr>
      </w:pP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general structural characteristics of organic molecules the tetravalent nature of carbon and the various ways in which it manifests.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Define the functional groups of atoms in organic molecules and give examples.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differences between</w:t>
      </w:r>
      <w:r>
        <w:rPr>
          <w:rFonts w:ascii="Times New Roman" w:eastAsia="Times New Roman" w:hAnsi="Times New Roman" w:cs="Times New Roman"/>
          <w:color w:val="000000"/>
          <w:sz w:val="24"/>
          <w:szCs w:val="24"/>
        </w:rPr>
        <w:t xml:space="preserve"> structural (constitutional) isomers and isomers of functional groups.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Write the structures of organic molecules in various ways.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Classify organic compounds.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Name the organic compounds in accordance with the IUPAC nomenclature system, and derive their stru</w:t>
      </w:r>
      <w:r>
        <w:rPr>
          <w:rFonts w:ascii="Times New Roman" w:eastAsia="Times New Roman" w:hAnsi="Times New Roman" w:cs="Times New Roman"/>
          <w:color w:val="000000"/>
          <w:sz w:val="24"/>
          <w:szCs w:val="24"/>
        </w:rPr>
        <w:t>ctures from the given names.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Make structural, condensed, and linear formulas for simple organic compounds.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Convert any structural, condensed, or linear formula into its corresponding alternative.</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Name the hydrocarbons according to the IUPAC nomenclature sy</w:t>
      </w:r>
      <w:r>
        <w:rPr>
          <w:rFonts w:ascii="Times New Roman" w:eastAsia="Times New Roman" w:hAnsi="Times New Roman" w:cs="Times New Roman"/>
          <w:color w:val="000000"/>
          <w:sz w:val="24"/>
          <w:szCs w:val="24"/>
        </w:rPr>
        <w:t>stem.</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Name and write the structural isomers of alkanes, alkenes, and alkynes.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differences in the physical and chemical properties of alkanes, alkenes, alkynes and aromatic hydrocarbons.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physical properties and basic reactions of alkanes.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Draw the isomeric products formed by the halogenation of simple alkanes.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Name the cycloalkane by its structure and draw the cycloalkane by its name.</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Name the functional groups present in the </w:t>
      </w:r>
      <w:r>
        <w:rPr>
          <w:rFonts w:ascii="Times New Roman" w:eastAsia="Times New Roman" w:hAnsi="Times New Roman" w:cs="Times New Roman"/>
          <w:color w:val="000000"/>
          <w:sz w:val="24"/>
          <w:szCs w:val="24"/>
        </w:rPr>
        <w:t>alkenes and alkynes.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the differences between saturated and unsaturated molecules.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Name a simple alkene or alkyne, given its condensed or linear structure.</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Draw a condensed or linear structure of an alkene or alkyne by name.</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Draw and name the </w:t>
      </w:r>
      <w:proofErr w:type="spellStart"/>
      <w:r>
        <w:rPr>
          <w:rFonts w:ascii="Times New Roman" w:eastAsia="Times New Roman" w:hAnsi="Times New Roman" w:cs="Times New Roman"/>
          <w:color w:val="000000"/>
          <w:sz w:val="24"/>
          <w:szCs w:val="24"/>
        </w:rPr>
        <w:t>cis</w:t>
      </w:r>
      <w:proofErr w:type="spellEnd"/>
      <w:r>
        <w:rPr>
          <w:rFonts w:ascii="Times New Roman" w:eastAsia="Times New Roman" w:hAnsi="Times New Roman" w:cs="Times New Roman"/>
          <w:color w:val="000000"/>
          <w:sz w:val="24"/>
          <w:szCs w:val="24"/>
        </w:rPr>
        <w:t>-tr</w:t>
      </w:r>
      <w:r>
        <w:rPr>
          <w:rFonts w:ascii="Times New Roman" w:eastAsia="Times New Roman" w:hAnsi="Times New Roman" w:cs="Times New Roman"/>
          <w:color w:val="000000"/>
          <w:sz w:val="24"/>
          <w:szCs w:val="24"/>
        </w:rPr>
        <w:t>ans isomers of alkenes.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Predict the products of addition to the alkenes H2, Cl2, </w:t>
      </w:r>
      <w:proofErr w:type="spellStart"/>
      <w:r>
        <w:rPr>
          <w:rFonts w:ascii="Times New Roman" w:eastAsia="Times New Roman" w:hAnsi="Times New Roman" w:cs="Times New Roman"/>
          <w:color w:val="000000"/>
          <w:sz w:val="24"/>
          <w:szCs w:val="24"/>
        </w:rPr>
        <w:t>HCl</w:t>
      </w:r>
      <w:proofErr w:type="spellEnd"/>
      <w:r>
        <w:rPr>
          <w:rFonts w:ascii="Times New Roman" w:eastAsia="Times New Roman" w:hAnsi="Times New Roman" w:cs="Times New Roman"/>
          <w:color w:val="000000"/>
          <w:sz w:val="24"/>
          <w:szCs w:val="24"/>
        </w:rPr>
        <w:t xml:space="preserve"> and H2O.</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Define "unsymmetrically substituted" and "symmetrically substituted" alkenes.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Apply the </w:t>
      </w:r>
      <w:proofErr w:type="spellStart"/>
      <w:r>
        <w:rPr>
          <w:rFonts w:ascii="Times New Roman" w:eastAsia="Times New Roman" w:hAnsi="Times New Roman" w:cs="Times New Roman"/>
          <w:color w:val="000000"/>
          <w:sz w:val="24"/>
          <w:szCs w:val="24"/>
        </w:rPr>
        <w:t>Markovnikov</w:t>
      </w:r>
      <w:proofErr w:type="spellEnd"/>
      <w:r>
        <w:rPr>
          <w:rFonts w:ascii="Times New Roman" w:eastAsia="Times New Roman" w:hAnsi="Times New Roman" w:cs="Times New Roman"/>
          <w:color w:val="000000"/>
          <w:sz w:val="24"/>
          <w:szCs w:val="24"/>
        </w:rPr>
        <w:t xml:space="preserve"> rule, describing the addition reactions to unsymmetrically sub</w:t>
      </w:r>
      <w:r>
        <w:rPr>
          <w:rFonts w:ascii="Times New Roman" w:eastAsia="Times New Roman" w:hAnsi="Times New Roman" w:cs="Times New Roman"/>
          <w:color w:val="000000"/>
          <w:sz w:val="24"/>
          <w:szCs w:val="24"/>
        </w:rPr>
        <w:t>stituted alkenes.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Predict what polymer forms the alkene monomer gives.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the preliminary laboratory techniques of organic chemistry.</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 able to apply practical chemical methods.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Develop experimental skills and research potential.</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Give the name according to the IUPAC system and the rational nomenclature of alkanes.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reactions and properties of halogen compounds.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Define the alkyl-and aryl halides.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Identify the different types of organic reactions.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Describe the structural </w:t>
      </w:r>
      <w:r>
        <w:rPr>
          <w:rFonts w:ascii="Times New Roman" w:eastAsia="Times New Roman" w:hAnsi="Times New Roman" w:cs="Times New Roman"/>
          <w:color w:val="000000"/>
          <w:sz w:val="24"/>
          <w:szCs w:val="24"/>
        </w:rPr>
        <w:t>differences between alcohols, phenols, and esters.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why alcohols have higher boiling points than compounds of similar molecular weight.</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Write systematic names for simple alcohols.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Draw the alcohol structure by name in condensed and linear format.</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Cl</w:t>
      </w:r>
      <w:r>
        <w:rPr>
          <w:rFonts w:ascii="Times New Roman" w:eastAsia="Times New Roman" w:hAnsi="Times New Roman" w:cs="Times New Roman"/>
          <w:color w:val="000000"/>
          <w:sz w:val="24"/>
          <w:szCs w:val="24"/>
        </w:rPr>
        <w:t>assify alcohols as primary, secondary, and tertiary.</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Define and give examples of glycols.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chemical properties of alcohols.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hydrophobic and hydrophilic alcohols.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Predict the products obtained by dehydration of alcohol.</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Predict the </w:t>
      </w:r>
      <w:r>
        <w:rPr>
          <w:rFonts w:ascii="Times New Roman" w:eastAsia="Times New Roman" w:hAnsi="Times New Roman" w:cs="Times New Roman"/>
          <w:color w:val="000000"/>
          <w:sz w:val="24"/>
          <w:szCs w:val="24"/>
        </w:rPr>
        <w:t>oxidation products of primary, secondary and tertiary alcohol.</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why alcohols and phenols are weak acids.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Define and explain the differences between esters and alcohols.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carbonyl group, its polarity, shape, and chemical properties.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Name </w:t>
      </w:r>
      <w:r>
        <w:rPr>
          <w:rFonts w:ascii="Times New Roman" w:eastAsia="Times New Roman" w:hAnsi="Times New Roman" w:cs="Times New Roman"/>
          <w:color w:val="000000"/>
          <w:sz w:val="24"/>
          <w:szCs w:val="24"/>
        </w:rPr>
        <w:t>and draw simple aldehydes and ketones.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polarity, hydrogen bonds, and water solubility of aldehydes and ketones.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reactions and reduction products of aldehydes and ketones.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Explain the differences between </w:t>
      </w:r>
      <w:proofErr w:type="spellStart"/>
      <w:r>
        <w:rPr>
          <w:rFonts w:ascii="Times New Roman" w:eastAsia="Times New Roman" w:hAnsi="Times New Roman" w:cs="Times New Roman"/>
          <w:color w:val="000000"/>
          <w:sz w:val="24"/>
          <w:szCs w:val="24"/>
        </w:rPr>
        <w:t>hemiacetals</w:t>
      </w:r>
      <w:proofErr w:type="spellEnd"/>
      <w:r>
        <w:rPr>
          <w:rFonts w:ascii="Times New Roman" w:eastAsia="Times New Roman" w:hAnsi="Times New Roman" w:cs="Times New Roman"/>
          <w:color w:val="000000"/>
          <w:sz w:val="24"/>
          <w:szCs w:val="24"/>
        </w:rPr>
        <w:t xml:space="preserve"> and </w:t>
      </w:r>
      <w:proofErr w:type="spellStart"/>
      <w:r>
        <w:rPr>
          <w:rFonts w:ascii="Times New Roman" w:eastAsia="Times New Roman" w:hAnsi="Times New Roman" w:cs="Times New Roman"/>
          <w:color w:val="000000"/>
          <w:sz w:val="24"/>
          <w:szCs w:val="24"/>
        </w:rPr>
        <w:t>hemiketals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acetals</w:t>
      </w:r>
      <w:proofErr w:type="spellEnd"/>
      <w:r>
        <w:rPr>
          <w:rFonts w:ascii="Times New Roman" w:eastAsia="Times New Roman" w:hAnsi="Times New Roman" w:cs="Times New Roman"/>
          <w:color w:val="000000"/>
          <w:sz w:val="24"/>
          <w:szCs w:val="24"/>
        </w:rPr>
        <w:t xml:space="preserve"> and </w:t>
      </w:r>
      <w:proofErr w:type="spellStart"/>
      <w:r>
        <w:rPr>
          <w:rFonts w:ascii="Times New Roman" w:eastAsia="Times New Roman" w:hAnsi="Times New Roman" w:cs="Times New Roman"/>
          <w:color w:val="000000"/>
          <w:sz w:val="24"/>
          <w:szCs w:val="24"/>
        </w:rPr>
        <w:t>ketals</w:t>
      </w:r>
      <w:proofErr w:type="spellEnd"/>
      <w:r>
        <w:rPr>
          <w:rFonts w:ascii="Times New Roman" w:eastAsia="Times New Roman" w:hAnsi="Times New Roman" w:cs="Times New Roman"/>
          <w:color w:val="000000"/>
          <w:sz w:val="24"/>
          <w:szCs w:val="24"/>
        </w:rPr>
        <w:t>.</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Name and draw </w:t>
      </w:r>
      <w:proofErr w:type="spellStart"/>
      <w:r>
        <w:rPr>
          <w:rFonts w:ascii="Times New Roman" w:eastAsia="Times New Roman" w:hAnsi="Times New Roman" w:cs="Times New Roman"/>
          <w:color w:val="000000"/>
          <w:sz w:val="24"/>
          <w:szCs w:val="24"/>
        </w:rPr>
        <w:t>hemiacetals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hemiketals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acetals</w:t>
      </w:r>
      <w:proofErr w:type="spellEnd"/>
      <w:r>
        <w:rPr>
          <w:rFonts w:ascii="Times New Roman" w:eastAsia="Times New Roman" w:hAnsi="Times New Roman" w:cs="Times New Roman"/>
          <w:color w:val="000000"/>
          <w:sz w:val="24"/>
          <w:szCs w:val="24"/>
        </w:rPr>
        <w:t xml:space="preserve">, and </w:t>
      </w:r>
      <w:proofErr w:type="spellStart"/>
      <w:r>
        <w:rPr>
          <w:rFonts w:ascii="Times New Roman" w:eastAsia="Times New Roman" w:hAnsi="Times New Roman" w:cs="Times New Roman"/>
          <w:color w:val="000000"/>
          <w:sz w:val="24"/>
          <w:szCs w:val="24"/>
        </w:rPr>
        <w:t>ketals</w:t>
      </w:r>
      <w:proofErr w:type="spellEnd"/>
      <w:r>
        <w:rPr>
          <w:rFonts w:ascii="Times New Roman" w:eastAsia="Times New Roman" w:hAnsi="Times New Roman" w:cs="Times New Roman"/>
          <w:color w:val="000000"/>
          <w:sz w:val="24"/>
          <w:szCs w:val="24"/>
        </w:rPr>
        <w:t xml:space="preserve"> and predict their hydrolysis products.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Compare and contrast the structures, reactions, hydrogen bonds, water solubili</w:t>
      </w:r>
      <w:r>
        <w:rPr>
          <w:rFonts w:ascii="Times New Roman" w:eastAsia="Times New Roman" w:hAnsi="Times New Roman" w:cs="Times New Roman"/>
          <w:color w:val="000000"/>
          <w:sz w:val="24"/>
          <w:szCs w:val="24"/>
        </w:rPr>
        <w:t>ty, boiling points, and acidity or basicity of carboxylic acids, esters, and amides.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Name simple carboxylic acids, esters, and amides by their structure, and vice versa, write the structure by the name of these substances.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acidity of various c</w:t>
      </w:r>
      <w:r>
        <w:rPr>
          <w:rFonts w:ascii="Times New Roman" w:eastAsia="Times New Roman" w:hAnsi="Times New Roman" w:cs="Times New Roman"/>
          <w:color w:val="000000"/>
          <w:sz w:val="24"/>
          <w:szCs w:val="24"/>
        </w:rPr>
        <w:t>arboxylic acids and predict the products of their reactions with strong bases.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how esters and amides are formed from carboxylic acids.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Name and write the structures of the aromatic compounds.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the importance and function of resonance in aro</w:t>
      </w:r>
      <w:r>
        <w:rPr>
          <w:rFonts w:ascii="Times New Roman" w:eastAsia="Times New Roman" w:hAnsi="Times New Roman" w:cs="Times New Roman"/>
          <w:color w:val="000000"/>
          <w:sz w:val="24"/>
          <w:szCs w:val="24"/>
        </w:rPr>
        <w:t>matic compounds.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Name simple </w:t>
      </w:r>
      <w:proofErr w:type="spellStart"/>
      <w:r>
        <w:rPr>
          <w:rFonts w:ascii="Times New Roman" w:eastAsia="Times New Roman" w:hAnsi="Times New Roman" w:cs="Times New Roman"/>
          <w:color w:val="000000"/>
          <w:sz w:val="24"/>
          <w:szCs w:val="24"/>
        </w:rPr>
        <w:t>monosubstituted</w:t>
      </w:r>
      <w:proofErr w:type="spellEnd"/>
      <w:r>
        <w:rPr>
          <w:rFonts w:ascii="Times New Roman" w:eastAsia="Times New Roman" w:hAnsi="Times New Roman" w:cs="Times New Roman"/>
          <w:color w:val="000000"/>
          <w:sz w:val="24"/>
          <w:szCs w:val="24"/>
        </w:rPr>
        <w:t xml:space="preserve"> or </w:t>
      </w:r>
      <w:proofErr w:type="spellStart"/>
      <w:r>
        <w:rPr>
          <w:rFonts w:ascii="Times New Roman" w:eastAsia="Times New Roman" w:hAnsi="Times New Roman" w:cs="Times New Roman"/>
          <w:color w:val="000000"/>
          <w:sz w:val="24"/>
          <w:szCs w:val="24"/>
        </w:rPr>
        <w:t>disubstituted</w:t>
      </w:r>
      <w:proofErr w:type="spellEnd"/>
      <w:r>
        <w:rPr>
          <w:rFonts w:ascii="Times New Roman" w:eastAsia="Times New Roman" w:hAnsi="Times New Roman" w:cs="Times New Roman"/>
          <w:color w:val="000000"/>
          <w:sz w:val="24"/>
          <w:szCs w:val="24"/>
        </w:rPr>
        <w:t xml:space="preserve"> aromatic compounds.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Predict the products of the interaction of aromatic compounds with concentrated acids and halogens: HNO</w:t>
      </w:r>
      <w:r>
        <w:rPr>
          <w:rFonts w:ascii="Times New Roman" w:eastAsia="Times New Roman" w:hAnsi="Times New Roman" w:cs="Times New Roman"/>
          <w:color w:val="000000"/>
          <w:sz w:val="24"/>
          <w:szCs w:val="24"/>
          <w:vertAlign w:val="subscript"/>
        </w:rPr>
        <w:t>3</w:t>
      </w:r>
      <w:r>
        <w:rPr>
          <w:rFonts w:ascii="Times New Roman" w:eastAsia="Times New Roman" w:hAnsi="Times New Roman" w:cs="Times New Roman"/>
          <w:color w:val="000000"/>
          <w:sz w:val="24"/>
          <w:szCs w:val="24"/>
        </w:rPr>
        <w:t>, Cl</w:t>
      </w:r>
      <w:r>
        <w:rPr>
          <w:rFonts w:ascii="Times New Roman" w:eastAsia="Times New Roman" w:hAnsi="Times New Roman" w:cs="Times New Roman"/>
          <w:color w:val="000000"/>
          <w:sz w:val="24"/>
          <w:szCs w:val="24"/>
          <w:vertAlign w:val="subscript"/>
        </w:rPr>
        <w:t>2</w:t>
      </w:r>
      <w:r>
        <w:rPr>
          <w:rFonts w:ascii="Times New Roman" w:eastAsia="Times New Roman" w:hAnsi="Times New Roman" w:cs="Times New Roman"/>
          <w:color w:val="000000"/>
          <w:sz w:val="24"/>
          <w:szCs w:val="24"/>
        </w:rPr>
        <w:t>, Br</w:t>
      </w:r>
      <w:r>
        <w:rPr>
          <w:rFonts w:ascii="Times New Roman" w:eastAsia="Times New Roman" w:hAnsi="Times New Roman" w:cs="Times New Roman"/>
          <w:color w:val="000000"/>
          <w:sz w:val="24"/>
          <w:szCs w:val="24"/>
          <w:vertAlign w:val="subscript"/>
        </w:rPr>
        <w:t>2</w:t>
      </w:r>
      <w:r>
        <w:rPr>
          <w:rFonts w:ascii="Times New Roman" w:eastAsia="Times New Roman" w:hAnsi="Times New Roman" w:cs="Times New Roman"/>
          <w:color w:val="000000"/>
          <w:sz w:val="24"/>
          <w:szCs w:val="24"/>
        </w:rPr>
        <w:t xml:space="preserve"> and H</w:t>
      </w:r>
      <w:r>
        <w:rPr>
          <w:rFonts w:ascii="Times New Roman" w:eastAsia="Times New Roman" w:hAnsi="Times New Roman" w:cs="Times New Roman"/>
          <w:color w:val="000000"/>
          <w:sz w:val="24"/>
          <w:szCs w:val="24"/>
          <w:vertAlign w:val="subscript"/>
        </w:rPr>
        <w:t>2</w:t>
      </w:r>
      <w:r>
        <w:rPr>
          <w:rFonts w:ascii="Times New Roman" w:eastAsia="Times New Roman" w:hAnsi="Times New Roman" w:cs="Times New Roman"/>
          <w:color w:val="000000"/>
          <w:sz w:val="24"/>
          <w:szCs w:val="24"/>
        </w:rPr>
        <w:t>SO</w:t>
      </w:r>
      <w:r>
        <w:rPr>
          <w:rFonts w:ascii="Times New Roman" w:eastAsia="Times New Roman" w:hAnsi="Times New Roman" w:cs="Times New Roman"/>
          <w:color w:val="000000"/>
          <w:sz w:val="24"/>
          <w:szCs w:val="24"/>
          <w:vertAlign w:val="subscript"/>
        </w:rPr>
        <w:t>4</w:t>
      </w:r>
      <w:r>
        <w:rPr>
          <w:rFonts w:ascii="Times New Roman" w:eastAsia="Times New Roman" w:hAnsi="Times New Roman" w:cs="Times New Roman"/>
          <w:color w:val="000000"/>
          <w:sz w:val="24"/>
          <w:szCs w:val="24"/>
        </w:rPr>
        <w:t>.</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Define and name the aromatic compounds by their structure, explain the value of resonance and </w:t>
      </w:r>
      <w:proofErr w:type="spellStart"/>
      <w:r>
        <w:rPr>
          <w:rFonts w:ascii="Times New Roman" w:eastAsia="Times New Roman" w:hAnsi="Times New Roman" w:cs="Times New Roman"/>
          <w:color w:val="000000"/>
          <w:sz w:val="24"/>
          <w:szCs w:val="24"/>
        </w:rPr>
        <w:t>aromaticity</w:t>
      </w:r>
      <w:proofErr w:type="spellEnd"/>
      <w:r>
        <w:rPr>
          <w:rFonts w:ascii="Times New Roman" w:eastAsia="Times New Roman" w:hAnsi="Times New Roman" w:cs="Times New Roman"/>
          <w:color w:val="000000"/>
          <w:sz w:val="24"/>
          <w:szCs w:val="24"/>
        </w:rPr>
        <w:t>.</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Explain the </w:t>
      </w:r>
      <w:proofErr w:type="spellStart"/>
      <w:r>
        <w:rPr>
          <w:rFonts w:ascii="Times New Roman" w:eastAsia="Times New Roman" w:hAnsi="Times New Roman" w:cs="Times New Roman"/>
          <w:color w:val="000000"/>
          <w:sz w:val="24"/>
          <w:szCs w:val="24"/>
        </w:rPr>
        <w:t>Hückel</w:t>
      </w:r>
      <w:proofErr w:type="spellEnd"/>
      <w:r>
        <w:rPr>
          <w:rFonts w:ascii="Times New Roman" w:eastAsia="Times New Roman" w:hAnsi="Times New Roman" w:cs="Times New Roman"/>
          <w:color w:val="000000"/>
          <w:sz w:val="24"/>
          <w:szCs w:val="24"/>
        </w:rPr>
        <w:t xml:space="preserve"> rule.</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chemical properties of heterocyclic compounds.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Predict the possible products of chemical reactions of heterocyc</w:t>
      </w:r>
      <w:r>
        <w:rPr>
          <w:rFonts w:ascii="Times New Roman" w:eastAsia="Times New Roman" w:hAnsi="Times New Roman" w:cs="Times New Roman"/>
          <w:color w:val="000000"/>
          <w:sz w:val="24"/>
          <w:szCs w:val="24"/>
        </w:rPr>
        <w:t>lic compounds.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nomenclature, structure, and properties of heterocyclic compounds.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Give the definition of a chiral carbon atom.</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differences between chiral and achiral molecules.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Find the </w:t>
      </w:r>
      <w:proofErr w:type="spellStart"/>
      <w:r>
        <w:rPr>
          <w:rFonts w:ascii="Times New Roman" w:eastAsia="Times New Roman" w:hAnsi="Times New Roman" w:cs="Times New Roman"/>
          <w:color w:val="000000"/>
          <w:sz w:val="24"/>
          <w:szCs w:val="24"/>
        </w:rPr>
        <w:t>stereocenters</w:t>
      </w:r>
      <w:proofErr w:type="spellEnd"/>
      <w:r>
        <w:rPr>
          <w:rFonts w:ascii="Times New Roman" w:eastAsia="Times New Roman" w:hAnsi="Times New Roman" w:cs="Times New Roman"/>
          <w:color w:val="000000"/>
          <w:sz w:val="24"/>
          <w:szCs w:val="24"/>
        </w:rPr>
        <w:t xml:space="preserve"> in the structure of organic mo</w:t>
      </w:r>
      <w:r>
        <w:rPr>
          <w:rFonts w:ascii="Times New Roman" w:eastAsia="Times New Roman" w:hAnsi="Times New Roman" w:cs="Times New Roman"/>
          <w:color w:val="000000"/>
          <w:sz w:val="24"/>
          <w:szCs w:val="24"/>
        </w:rPr>
        <w:t>lecules and label their configuration as R or 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Explain the differences between enantiomers and their specific rotations.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principles of determining the structure of organic molecules using ultraviolet spectroscopy, infrared spectroscopy, nucl</w:t>
      </w:r>
      <w:r>
        <w:rPr>
          <w:rFonts w:ascii="Times New Roman" w:eastAsia="Times New Roman" w:hAnsi="Times New Roman" w:cs="Times New Roman"/>
          <w:color w:val="000000"/>
          <w:sz w:val="24"/>
          <w:szCs w:val="24"/>
        </w:rPr>
        <w:t>ear magnetic resonance, and mass spectrometry.</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the basics of IR, NMR, UV, and mass spectrometric methods for determining the structure of organic compounds.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Draw the structures of twenty protein α-amino acids and their side chains.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Define and classify amines as primary, secondary, or tertiary.</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Name simple amines by their structure or draw amines by their name.</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properties of amines, such as hydrogen bonding, solubility, boiling point, and basicity.</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Define the quaternary a</w:t>
      </w:r>
      <w:r>
        <w:rPr>
          <w:rFonts w:ascii="Times New Roman" w:eastAsia="Times New Roman" w:hAnsi="Times New Roman" w:cs="Times New Roman"/>
          <w:color w:val="000000"/>
          <w:sz w:val="24"/>
          <w:szCs w:val="24"/>
        </w:rPr>
        <w:t>mmonium ion and describe its physical and chemical properties.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what is meant by α-amino acids, isoelectric point for amino acids, L-configuration for natural amino acids, and the "</w:t>
      </w:r>
      <w:proofErr w:type="spellStart"/>
      <w:r>
        <w:rPr>
          <w:rFonts w:ascii="Times New Roman" w:eastAsia="Times New Roman" w:hAnsi="Times New Roman" w:cs="Times New Roman"/>
          <w:color w:val="000000"/>
          <w:sz w:val="24"/>
          <w:szCs w:val="24"/>
        </w:rPr>
        <w:t>zwitter</w:t>
      </w:r>
      <w:proofErr w:type="spellEnd"/>
      <w:r>
        <w:rPr>
          <w:rFonts w:ascii="Times New Roman" w:eastAsia="Times New Roman" w:hAnsi="Times New Roman" w:cs="Times New Roman"/>
          <w:color w:val="000000"/>
          <w:sz w:val="24"/>
          <w:szCs w:val="24"/>
        </w:rPr>
        <w:t>-ionic" nature of amino acids.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different functio</w:t>
      </w:r>
      <w:r>
        <w:rPr>
          <w:rFonts w:ascii="Times New Roman" w:eastAsia="Times New Roman" w:hAnsi="Times New Roman" w:cs="Times New Roman"/>
          <w:color w:val="000000"/>
          <w:sz w:val="24"/>
          <w:szCs w:val="24"/>
        </w:rPr>
        <w:t>ns of proteins and give an example for each function.</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Define the peptide bond and explain how it is formed.</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Draw and name the </w:t>
      </w:r>
      <w:proofErr w:type="spellStart"/>
      <w:r>
        <w:rPr>
          <w:rFonts w:ascii="Times New Roman" w:eastAsia="Times New Roman" w:hAnsi="Times New Roman" w:cs="Times New Roman"/>
          <w:color w:val="000000"/>
          <w:sz w:val="24"/>
          <w:szCs w:val="24"/>
        </w:rPr>
        <w:t>oligopeptide</w:t>
      </w:r>
      <w:proofErr w:type="spellEnd"/>
      <w:r>
        <w:rPr>
          <w:rFonts w:ascii="Times New Roman" w:eastAsia="Times New Roman" w:hAnsi="Times New Roman" w:cs="Times New Roman"/>
          <w:color w:val="000000"/>
          <w:sz w:val="24"/>
          <w:szCs w:val="24"/>
        </w:rPr>
        <w:t xml:space="preserve"> by its amino acid sequence.</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Find the amide and carboxyl end of the amino acid sequence by its chemical structure.</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Def</w:t>
      </w:r>
      <w:r>
        <w:rPr>
          <w:rFonts w:ascii="Times New Roman" w:eastAsia="Times New Roman" w:hAnsi="Times New Roman" w:cs="Times New Roman"/>
          <w:color w:val="000000"/>
          <w:sz w:val="24"/>
          <w:szCs w:val="24"/>
        </w:rPr>
        <w:t>ine the primary structure of the protein and explain how the primary structures are written and depicted.</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flat sections of the primary sequence, their effect on the shape of the protein backbone, and find these sections using the drawing of th</w:t>
      </w:r>
      <w:r>
        <w:rPr>
          <w:rFonts w:ascii="Times New Roman" w:eastAsia="Times New Roman" w:hAnsi="Times New Roman" w:cs="Times New Roman"/>
          <w:color w:val="000000"/>
          <w:sz w:val="24"/>
          <w:szCs w:val="24"/>
        </w:rPr>
        <w:t>e primary sequence.</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Give an example of how changing the primary sequence can change the function of a protein.</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Define the secondary structure, the α-helix and β-</w:t>
      </w:r>
      <w:proofErr w:type="gramStart"/>
      <w:r>
        <w:rPr>
          <w:rFonts w:ascii="Times New Roman" w:eastAsia="Times New Roman" w:hAnsi="Times New Roman" w:cs="Times New Roman"/>
          <w:color w:val="000000"/>
          <w:sz w:val="24"/>
          <w:szCs w:val="24"/>
        </w:rPr>
        <w:t>sheet,</w:t>
      </w:r>
      <w:proofErr w:type="gramEnd"/>
      <w:r>
        <w:rPr>
          <w:rFonts w:ascii="Times New Roman" w:eastAsia="Times New Roman" w:hAnsi="Times New Roman" w:cs="Times New Roman"/>
          <w:color w:val="000000"/>
          <w:sz w:val="24"/>
          <w:szCs w:val="24"/>
        </w:rPr>
        <w:t xml:space="preserve"> give an example of a protein that consists of α-helices, and a protein that contains β-s</w:t>
      </w:r>
      <w:r>
        <w:rPr>
          <w:rFonts w:ascii="Times New Roman" w:eastAsia="Times New Roman" w:hAnsi="Times New Roman" w:cs="Times New Roman"/>
          <w:color w:val="000000"/>
          <w:sz w:val="24"/>
          <w:szCs w:val="24"/>
        </w:rPr>
        <w:t>heets.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specific hydrogen bond responsible for the formation of the secondary structure of the protein.</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the differences and functions of fibrous and globular proteins.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Classify carbohydrates by functional group and number of carbon atom</w:t>
      </w:r>
      <w:r>
        <w:rPr>
          <w:rFonts w:ascii="Times New Roman" w:eastAsia="Times New Roman" w:hAnsi="Times New Roman" w:cs="Times New Roman"/>
          <w:color w:val="000000"/>
          <w:sz w:val="24"/>
          <w:szCs w:val="24"/>
        </w:rPr>
        <w:t>s, give examples.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Draw the D-and L-enantiomers and any </w:t>
      </w:r>
      <w:proofErr w:type="spellStart"/>
      <w:r>
        <w:rPr>
          <w:rFonts w:ascii="Times New Roman" w:eastAsia="Times New Roman" w:hAnsi="Times New Roman" w:cs="Times New Roman"/>
          <w:color w:val="000000"/>
          <w:sz w:val="24"/>
          <w:szCs w:val="24"/>
        </w:rPr>
        <w:t>diastereomers</w:t>
      </w:r>
      <w:proofErr w:type="spellEnd"/>
      <w:r>
        <w:rPr>
          <w:rFonts w:ascii="Times New Roman" w:eastAsia="Times New Roman" w:hAnsi="Times New Roman" w:cs="Times New Roman"/>
          <w:color w:val="000000"/>
          <w:sz w:val="24"/>
          <w:szCs w:val="24"/>
        </w:rPr>
        <w:t xml:space="preserve"> of the </w:t>
      </w:r>
      <w:proofErr w:type="spellStart"/>
      <w:r>
        <w:rPr>
          <w:rFonts w:ascii="Times New Roman" w:eastAsia="Times New Roman" w:hAnsi="Times New Roman" w:cs="Times New Roman"/>
          <w:color w:val="000000"/>
          <w:sz w:val="24"/>
          <w:szCs w:val="24"/>
        </w:rPr>
        <w:t>monosaccharides</w:t>
      </w:r>
      <w:proofErr w:type="spellEnd"/>
      <w:r>
        <w:rPr>
          <w:rFonts w:ascii="Times New Roman" w:eastAsia="Times New Roman" w:hAnsi="Times New Roman" w:cs="Times New Roman"/>
          <w:color w:val="000000"/>
          <w:sz w:val="24"/>
          <w:szCs w:val="24"/>
        </w:rPr>
        <w:t xml:space="preserve"> in the Fischer projection.</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Draw the Fischer projection for the given monosaccharide.</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Convert the five-and six-carbon </w:t>
      </w:r>
      <w:proofErr w:type="spellStart"/>
      <w:r>
        <w:rPr>
          <w:rFonts w:ascii="Times New Roman" w:eastAsia="Times New Roman" w:hAnsi="Times New Roman" w:cs="Times New Roman"/>
          <w:color w:val="000000"/>
          <w:sz w:val="24"/>
          <w:szCs w:val="24"/>
        </w:rPr>
        <w:t>monosaccharides</w:t>
      </w:r>
      <w:proofErr w:type="spellEnd"/>
      <w:r>
        <w:rPr>
          <w:rFonts w:ascii="Times New Roman" w:eastAsia="Times New Roman" w:hAnsi="Times New Roman" w:cs="Times New Roman"/>
          <w:color w:val="000000"/>
          <w:sz w:val="24"/>
          <w:szCs w:val="24"/>
        </w:rPr>
        <w:t xml:space="preserve"> from the Fischer projection to </w:t>
      </w:r>
      <w:r>
        <w:rPr>
          <w:rFonts w:ascii="Times New Roman" w:eastAsia="Times New Roman" w:hAnsi="Times New Roman" w:cs="Times New Roman"/>
          <w:color w:val="000000"/>
          <w:sz w:val="24"/>
          <w:szCs w:val="24"/>
        </w:rPr>
        <w:t>the Haworth projection.</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Find the </w:t>
      </w:r>
      <w:proofErr w:type="spellStart"/>
      <w:r>
        <w:rPr>
          <w:rFonts w:ascii="Times New Roman" w:eastAsia="Times New Roman" w:hAnsi="Times New Roman" w:cs="Times New Roman"/>
          <w:color w:val="000000"/>
          <w:sz w:val="24"/>
          <w:szCs w:val="24"/>
        </w:rPr>
        <w:t>anomeric</w:t>
      </w:r>
      <w:proofErr w:type="spellEnd"/>
      <w:r>
        <w:rPr>
          <w:rFonts w:ascii="Times New Roman" w:eastAsia="Times New Roman" w:hAnsi="Times New Roman" w:cs="Times New Roman"/>
          <w:color w:val="000000"/>
          <w:sz w:val="24"/>
          <w:szCs w:val="24"/>
        </w:rPr>
        <w:t xml:space="preserve"> carbon atom and </w:t>
      </w:r>
      <w:proofErr w:type="gramStart"/>
      <w:r>
        <w:rPr>
          <w:rFonts w:ascii="Times New Roman" w:eastAsia="Times New Roman" w:hAnsi="Times New Roman" w:cs="Times New Roman"/>
          <w:color w:val="000000"/>
          <w:sz w:val="24"/>
          <w:szCs w:val="24"/>
        </w:rPr>
        <w:t>the α-</w:t>
      </w:r>
      <w:proofErr w:type="gramEnd"/>
      <w:r>
        <w:rPr>
          <w:rFonts w:ascii="Times New Roman" w:eastAsia="Times New Roman" w:hAnsi="Times New Roman" w:cs="Times New Roman"/>
          <w:color w:val="000000"/>
          <w:sz w:val="24"/>
          <w:szCs w:val="24"/>
        </w:rPr>
        <w:t xml:space="preserve">or β-form of the monosaccharide and describe the role of </w:t>
      </w:r>
      <w:proofErr w:type="spellStart"/>
      <w:r>
        <w:rPr>
          <w:rFonts w:ascii="Times New Roman" w:eastAsia="Times New Roman" w:hAnsi="Times New Roman" w:cs="Times New Roman"/>
          <w:color w:val="000000"/>
          <w:sz w:val="24"/>
          <w:szCs w:val="24"/>
        </w:rPr>
        <w:t>mutarotation</w:t>
      </w:r>
      <w:proofErr w:type="spellEnd"/>
      <w:r>
        <w:rPr>
          <w:rFonts w:ascii="Times New Roman" w:eastAsia="Times New Roman" w:hAnsi="Times New Roman" w:cs="Times New Roman"/>
          <w:color w:val="000000"/>
          <w:sz w:val="24"/>
          <w:szCs w:val="24"/>
        </w:rPr>
        <w:t xml:space="preserve"> in the cyclic structure.</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Give the names and structures of the most common </w:t>
      </w:r>
      <w:proofErr w:type="spellStart"/>
      <w:r>
        <w:rPr>
          <w:rFonts w:ascii="Times New Roman" w:eastAsia="Times New Roman" w:hAnsi="Times New Roman" w:cs="Times New Roman"/>
          <w:color w:val="000000"/>
          <w:sz w:val="24"/>
          <w:szCs w:val="24"/>
        </w:rPr>
        <w:t>monosaccharides</w:t>
      </w:r>
      <w:proofErr w:type="spellEnd"/>
      <w:r>
        <w:rPr>
          <w:rFonts w:ascii="Times New Roman" w:eastAsia="Times New Roman" w:hAnsi="Times New Roman" w:cs="Times New Roman"/>
          <w:color w:val="000000"/>
          <w:sz w:val="24"/>
          <w:szCs w:val="24"/>
        </w:rPr>
        <w:t>, describe their sources and use.</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Predict the products of the oxidation and reduction reactions of </w:t>
      </w:r>
      <w:proofErr w:type="spellStart"/>
      <w:r>
        <w:rPr>
          <w:rFonts w:ascii="Times New Roman" w:eastAsia="Times New Roman" w:hAnsi="Times New Roman" w:cs="Times New Roman"/>
          <w:color w:val="000000"/>
          <w:sz w:val="24"/>
          <w:szCs w:val="24"/>
        </w:rPr>
        <w:t>monosaccharides</w:t>
      </w:r>
      <w:proofErr w:type="spellEnd"/>
      <w:r>
        <w:rPr>
          <w:rFonts w:ascii="Times New Roman" w:eastAsia="Times New Roman" w:hAnsi="Times New Roman" w:cs="Times New Roman"/>
          <w:color w:val="000000"/>
          <w:sz w:val="24"/>
          <w:szCs w:val="24"/>
        </w:rPr>
        <w:t>.</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Predict the reaction products between </w:t>
      </w:r>
      <w:proofErr w:type="spellStart"/>
      <w:r>
        <w:rPr>
          <w:rFonts w:ascii="Times New Roman" w:eastAsia="Times New Roman" w:hAnsi="Times New Roman" w:cs="Times New Roman"/>
          <w:color w:val="000000"/>
          <w:sz w:val="24"/>
          <w:szCs w:val="24"/>
        </w:rPr>
        <w:t>monosaccharides</w:t>
      </w:r>
      <w:proofErr w:type="spellEnd"/>
      <w:r>
        <w:rPr>
          <w:rFonts w:ascii="Times New Roman" w:eastAsia="Times New Roman" w:hAnsi="Times New Roman" w:cs="Times New Roman"/>
          <w:color w:val="000000"/>
          <w:sz w:val="24"/>
          <w:szCs w:val="24"/>
        </w:rPr>
        <w:t xml:space="preserve"> and alcohols.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Predict the products of polysaccharide hydrolysis reactions and monosaccharide phosphorylation reactions.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Predict the results of some common reactions of simple carbohydrates, such as oxidation, reduction, </w:t>
      </w:r>
      <w:proofErr w:type="spellStart"/>
      <w:r>
        <w:rPr>
          <w:rFonts w:ascii="Times New Roman" w:eastAsia="Times New Roman" w:hAnsi="Times New Roman" w:cs="Times New Roman"/>
          <w:color w:val="000000"/>
          <w:sz w:val="24"/>
          <w:szCs w:val="24"/>
        </w:rPr>
        <w:t>osazone</w:t>
      </w:r>
      <w:proofErr w:type="spellEnd"/>
      <w:r>
        <w:rPr>
          <w:rFonts w:ascii="Times New Roman" w:eastAsia="Times New Roman" w:hAnsi="Times New Roman" w:cs="Times New Roman"/>
          <w:color w:val="000000"/>
          <w:sz w:val="24"/>
          <w:szCs w:val="24"/>
        </w:rPr>
        <w:t xml:space="preserve"> formation, etc.</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Describe the formation of a </w:t>
      </w:r>
      <w:proofErr w:type="spellStart"/>
      <w:r>
        <w:rPr>
          <w:rFonts w:ascii="Times New Roman" w:eastAsia="Times New Roman" w:hAnsi="Times New Roman" w:cs="Times New Roman"/>
          <w:color w:val="000000"/>
          <w:sz w:val="24"/>
          <w:szCs w:val="24"/>
        </w:rPr>
        <w:t>glycosidic</w:t>
      </w:r>
      <w:proofErr w:type="spellEnd"/>
      <w:r>
        <w:rPr>
          <w:rFonts w:ascii="Times New Roman" w:eastAsia="Times New Roman" w:hAnsi="Times New Roman" w:cs="Times New Roman"/>
          <w:color w:val="000000"/>
          <w:sz w:val="24"/>
          <w:szCs w:val="24"/>
        </w:rPr>
        <w:t xml:space="preserve"> bond as a type of dehydration reaction.</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Give the names and structures of the most common dis</w:t>
      </w:r>
      <w:r>
        <w:rPr>
          <w:rFonts w:ascii="Times New Roman" w:eastAsia="Times New Roman" w:hAnsi="Times New Roman" w:cs="Times New Roman"/>
          <w:color w:val="000000"/>
          <w:sz w:val="24"/>
          <w:szCs w:val="24"/>
        </w:rPr>
        <w:t xml:space="preserve">accharides, their components, and the relationship between </w:t>
      </w:r>
      <w:proofErr w:type="gramStart"/>
      <w:r>
        <w:rPr>
          <w:rFonts w:ascii="Times New Roman" w:eastAsia="Times New Roman" w:hAnsi="Times New Roman" w:cs="Times New Roman"/>
          <w:color w:val="000000"/>
          <w:sz w:val="24"/>
          <w:szCs w:val="24"/>
        </w:rPr>
        <w:t>them,</w:t>
      </w:r>
      <w:proofErr w:type="gramEnd"/>
      <w:r>
        <w:rPr>
          <w:rFonts w:ascii="Times New Roman" w:eastAsia="Times New Roman" w:hAnsi="Times New Roman" w:cs="Times New Roman"/>
          <w:color w:val="000000"/>
          <w:sz w:val="24"/>
          <w:szCs w:val="24"/>
        </w:rPr>
        <w:t xml:space="preserve"> describe the sources of these disaccharides and their use.</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Name and describe common polysaccharides, their natural sources, and functions.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monomers of these polysaccharides and t</w:t>
      </w:r>
      <w:r>
        <w:rPr>
          <w:rFonts w:ascii="Times New Roman" w:eastAsia="Times New Roman" w:hAnsi="Times New Roman" w:cs="Times New Roman"/>
          <w:color w:val="000000"/>
          <w:sz w:val="24"/>
          <w:szCs w:val="24"/>
        </w:rPr>
        <w:t>he type of chemical bond between them in each polysaccharide.</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Name and describe the modified </w:t>
      </w:r>
      <w:proofErr w:type="spellStart"/>
      <w:r>
        <w:rPr>
          <w:rFonts w:ascii="Times New Roman" w:eastAsia="Times New Roman" w:hAnsi="Times New Roman" w:cs="Times New Roman"/>
          <w:color w:val="000000"/>
          <w:sz w:val="24"/>
          <w:szCs w:val="24"/>
        </w:rPr>
        <w:t>monosaccharides</w:t>
      </w:r>
      <w:proofErr w:type="spellEnd"/>
      <w:r>
        <w:rPr>
          <w:rFonts w:ascii="Times New Roman" w:eastAsia="Times New Roman" w:hAnsi="Times New Roman" w:cs="Times New Roman"/>
          <w:color w:val="000000"/>
          <w:sz w:val="24"/>
          <w:szCs w:val="24"/>
        </w:rPr>
        <w:t xml:space="preserve"> found in natural polysaccharides and determine the functions of these polysaccharides.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chemical structure and general properties of fa</w:t>
      </w:r>
      <w:r>
        <w:rPr>
          <w:rFonts w:ascii="Times New Roman" w:eastAsia="Times New Roman" w:hAnsi="Times New Roman" w:cs="Times New Roman"/>
          <w:color w:val="000000"/>
          <w:sz w:val="24"/>
          <w:szCs w:val="24"/>
        </w:rPr>
        <w:t>tty acids, waxes, sterols, fats, and oils.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characteristics of fatty acids and fatty acid esters.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 the physical properties of fats and oils and explain how they differ.</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Describe the reactions of hydrogenation and hydrolysis of </w:t>
      </w:r>
      <w:proofErr w:type="spellStart"/>
      <w:proofErr w:type="gramStart"/>
      <w:r>
        <w:rPr>
          <w:rFonts w:ascii="Times New Roman" w:eastAsia="Times New Roman" w:hAnsi="Times New Roman" w:cs="Times New Roman"/>
          <w:color w:val="000000"/>
          <w:sz w:val="24"/>
          <w:szCs w:val="24"/>
        </w:rPr>
        <w:t>triacylglycer</w:t>
      </w:r>
      <w:r>
        <w:rPr>
          <w:rFonts w:ascii="Times New Roman" w:eastAsia="Times New Roman" w:hAnsi="Times New Roman" w:cs="Times New Roman"/>
          <w:color w:val="000000"/>
          <w:sz w:val="24"/>
          <w:szCs w:val="24"/>
        </w:rPr>
        <w:t>ols</w:t>
      </w:r>
      <w:proofErr w:type="spellEnd"/>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give the reagents and reaction products.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Define phospholipids and </w:t>
      </w:r>
      <w:proofErr w:type="gramStart"/>
      <w:r>
        <w:rPr>
          <w:rFonts w:ascii="Times New Roman" w:eastAsia="Times New Roman" w:hAnsi="Times New Roman" w:cs="Times New Roman"/>
          <w:color w:val="000000"/>
          <w:sz w:val="24"/>
          <w:szCs w:val="24"/>
        </w:rPr>
        <w:t>glycolipids,</w:t>
      </w:r>
      <w:proofErr w:type="gramEnd"/>
      <w:r>
        <w:rPr>
          <w:rFonts w:ascii="Times New Roman" w:eastAsia="Times New Roman" w:hAnsi="Times New Roman" w:cs="Times New Roman"/>
          <w:color w:val="000000"/>
          <w:sz w:val="24"/>
          <w:szCs w:val="24"/>
        </w:rPr>
        <w:t xml:space="preserve"> describe their chemical structure and functions.</w:t>
      </w:r>
    </w:p>
    <w:p w:rsidR="002D509D" w:rsidRDefault="008420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Define sterols and their derivatives and describe their structure and functions.</w:t>
      </w:r>
    </w:p>
    <w:p w:rsidR="002D509D" w:rsidRDefault="002D509D">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rsidR="002D509D" w:rsidRDefault="002D509D">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rsidR="002D509D" w:rsidRDefault="002D509D">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rsidR="002D509D" w:rsidRDefault="002D509D">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rsidR="002D509D" w:rsidRDefault="002D509D">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rsidR="002D509D" w:rsidRDefault="008420C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4"/>
          <w:szCs w:val="24"/>
        </w:rPr>
        <w:t>Sample exam ticket</w:t>
      </w:r>
    </w:p>
    <w:p w:rsidR="002D509D" w:rsidRDefault="002D509D">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rsidR="002D509D" w:rsidRDefault="008420C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Ticket №___</w:t>
      </w:r>
    </w:p>
    <w:p w:rsidR="002D509D" w:rsidRDefault="002D509D">
      <w:pPr>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tbl>
      <w:tblPr>
        <w:tblStyle w:val="af7"/>
        <w:tblW w:w="9548" w:type="dxa"/>
        <w:tblInd w:w="-108" w:type="dxa"/>
        <w:tblLayout w:type="fixed"/>
        <w:tblLook w:val="0400" w:firstRow="0" w:lastRow="0" w:firstColumn="0" w:lastColumn="0" w:noHBand="0" w:noVBand="1"/>
      </w:tblPr>
      <w:tblGrid>
        <w:gridCol w:w="392"/>
        <w:gridCol w:w="8250"/>
        <w:gridCol w:w="900"/>
        <w:gridCol w:w="6"/>
      </w:tblGrid>
      <w:tr w:rsidR="002D509D">
        <w:trPr>
          <w:gridAfter w:val="1"/>
          <w:wAfter w:w="6" w:type="dxa"/>
        </w:trPr>
        <w:tc>
          <w:tcPr>
            <w:tcW w:w="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D509D" w:rsidRDefault="008420C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8250" w:type="dxa"/>
            <w:tcBorders>
              <w:top w:val="single" w:sz="4" w:space="0" w:color="000000"/>
              <w:left w:val="single" w:sz="4" w:space="0" w:color="000000"/>
              <w:bottom w:val="single" w:sz="4" w:space="0" w:color="000000"/>
              <w:right w:val="single" w:sz="4" w:space="0" w:color="000000"/>
            </w:tcBorders>
          </w:tcPr>
          <w:p w:rsidR="002D509D" w:rsidRDefault="008420C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Question text</w:t>
            </w:r>
          </w:p>
        </w:tc>
        <w:tc>
          <w:tcPr>
            <w:tcW w:w="900" w:type="dxa"/>
            <w:tcBorders>
              <w:top w:val="single" w:sz="4" w:space="0" w:color="000000"/>
              <w:left w:val="single" w:sz="4" w:space="0" w:color="000000"/>
              <w:bottom w:val="single" w:sz="4" w:space="0" w:color="000000"/>
              <w:right w:val="single" w:sz="4" w:space="0" w:color="000000"/>
            </w:tcBorders>
          </w:tcPr>
          <w:p w:rsidR="002D509D" w:rsidRDefault="008420C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Grades</w:t>
            </w:r>
          </w:p>
        </w:tc>
      </w:tr>
      <w:tr w:rsidR="002D509D">
        <w:tc>
          <w:tcPr>
            <w:tcW w:w="954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D509D" w:rsidRDefault="008420C5">
            <w:pPr>
              <w:pBdr>
                <w:top w:val="nil"/>
                <w:left w:val="nil"/>
                <w:bottom w:val="nil"/>
                <w:right w:val="nil"/>
                <w:between w:val="nil"/>
              </w:pBdr>
              <w:tabs>
                <w:tab w:val="left" w:pos="276"/>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BLOCK 1</w:t>
            </w:r>
          </w:p>
        </w:tc>
      </w:tr>
      <w:tr w:rsidR="002D509D">
        <w:trPr>
          <w:gridAfter w:val="1"/>
          <w:wAfter w:w="6" w:type="dxa"/>
        </w:trPr>
        <w:tc>
          <w:tcPr>
            <w:tcW w:w="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D509D" w:rsidRDefault="002D509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8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D509D" w:rsidRDefault="008420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the role of DNA methylation in regulation of gene expression.</w:t>
            </w: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D509D" w:rsidRDefault="008420C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r>
      <w:tr w:rsidR="002D509D">
        <w:trPr>
          <w:gridAfter w:val="1"/>
          <w:wAfter w:w="6" w:type="dxa"/>
        </w:trPr>
        <w:tc>
          <w:tcPr>
            <w:tcW w:w="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D509D" w:rsidRDefault="002D509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8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D509D" w:rsidRDefault="002D509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D509D" w:rsidRDefault="002D509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r>
      <w:tr w:rsidR="002D509D">
        <w:tc>
          <w:tcPr>
            <w:tcW w:w="954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D509D" w:rsidRDefault="008420C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BLOCK 2</w:t>
            </w:r>
          </w:p>
        </w:tc>
      </w:tr>
      <w:tr w:rsidR="002D509D">
        <w:trPr>
          <w:gridAfter w:val="1"/>
          <w:wAfter w:w="6" w:type="dxa"/>
        </w:trPr>
        <w:tc>
          <w:tcPr>
            <w:tcW w:w="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D509D" w:rsidRDefault="002D509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8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D509D" w:rsidRDefault="008420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DNA isolated from the bacterial virus M13 contains 25% A, 33% T, 22% C, and 20% G. Do these results strike you as peculiar? Why or why not? How might you explain these values?</w:t>
            </w: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D509D" w:rsidRDefault="008420C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r>
      <w:tr w:rsidR="002D509D">
        <w:tc>
          <w:tcPr>
            <w:tcW w:w="954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D509D" w:rsidRDefault="008420C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BLOCK 3</w:t>
            </w:r>
          </w:p>
        </w:tc>
      </w:tr>
      <w:tr w:rsidR="002D509D">
        <w:trPr>
          <w:gridAfter w:val="1"/>
          <w:wAfter w:w="6" w:type="dxa"/>
        </w:trPr>
        <w:tc>
          <w:tcPr>
            <w:tcW w:w="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D509D" w:rsidRDefault="002D509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8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D509D" w:rsidRDefault="008420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Name and describe the modified </w:t>
            </w:r>
            <w:proofErr w:type="spellStart"/>
            <w:r>
              <w:rPr>
                <w:rFonts w:ascii="Times New Roman" w:eastAsia="Times New Roman" w:hAnsi="Times New Roman" w:cs="Times New Roman"/>
                <w:color w:val="000000"/>
                <w:sz w:val="24"/>
                <w:szCs w:val="24"/>
              </w:rPr>
              <w:t>monosaccharides</w:t>
            </w:r>
            <w:proofErr w:type="spellEnd"/>
            <w:r>
              <w:rPr>
                <w:rFonts w:ascii="Times New Roman" w:eastAsia="Times New Roman" w:hAnsi="Times New Roman" w:cs="Times New Roman"/>
                <w:color w:val="000000"/>
                <w:sz w:val="24"/>
                <w:szCs w:val="24"/>
              </w:rPr>
              <w:t xml:space="preserve"> found in natural polysaccharides and determine the functions of these polysaccharides.</w:t>
            </w: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D509D" w:rsidRDefault="008420C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r>
    </w:tbl>
    <w:p w:rsidR="002D509D" w:rsidRDefault="008420C5">
      <w:pPr>
        <w:spacing w:after="0" w:line="240" w:lineRule="auto"/>
        <w:rPr>
          <w:rFonts w:ascii="Times New Roman" w:eastAsia="Times New Roman" w:hAnsi="Times New Roman" w:cs="Times New Roman"/>
          <w:b/>
          <w:sz w:val="24"/>
          <w:szCs w:val="24"/>
        </w:rPr>
      </w:pPr>
      <w:r>
        <w:br w:type="page"/>
      </w:r>
    </w:p>
    <w:p w:rsidR="002D509D" w:rsidRDefault="008420C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Response Quality Scale</w:t>
      </w:r>
    </w:p>
    <w:p w:rsidR="002D509D" w:rsidRDefault="002D509D">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tbl>
      <w:tblPr>
        <w:tblStyle w:val="af8"/>
        <w:tblW w:w="9505" w:type="dxa"/>
        <w:tblInd w:w="-7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790"/>
        <w:gridCol w:w="6649"/>
        <w:gridCol w:w="1066"/>
      </w:tblGrid>
      <w:tr w:rsidR="002D509D">
        <w:trPr>
          <w:trHeight w:val="170"/>
        </w:trPr>
        <w:tc>
          <w:tcPr>
            <w:tcW w:w="1790" w:type="dxa"/>
            <w:tcBorders>
              <w:top w:val="single" w:sz="4"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2D509D" w:rsidRDefault="008420C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mark</w:t>
            </w:r>
          </w:p>
        </w:tc>
        <w:tc>
          <w:tcPr>
            <w:tcW w:w="664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2D509D" w:rsidRDefault="008420C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Criteria</w:t>
            </w:r>
          </w:p>
        </w:tc>
        <w:tc>
          <w:tcPr>
            <w:tcW w:w="1066" w:type="dxa"/>
            <w:tcBorders>
              <w:top w:val="single" w:sz="6" w:space="0" w:color="000000"/>
              <w:left w:val="single" w:sz="6" w:space="0" w:color="000000"/>
              <w:bottom w:val="single" w:sz="6" w:space="0" w:color="000000"/>
              <w:right w:val="single" w:sz="6" w:space="0" w:color="000000"/>
            </w:tcBorders>
            <w:shd w:val="clear" w:color="auto" w:fill="FFFFFF"/>
          </w:tcPr>
          <w:p w:rsidR="002D509D" w:rsidRDefault="008420C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scale, points</w:t>
            </w:r>
          </w:p>
        </w:tc>
      </w:tr>
      <w:tr w:rsidR="002D509D">
        <w:tc>
          <w:tcPr>
            <w:tcW w:w="1790" w:type="dxa"/>
            <w:tcBorders>
              <w:top w:val="single" w:sz="4"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2D509D" w:rsidRDefault="008420C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Excellent</w:t>
            </w:r>
          </w:p>
        </w:tc>
        <w:tc>
          <w:tcPr>
            <w:tcW w:w="664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2D509D" w:rsidRDefault="008420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all key aspects included and presented logically;  </w:t>
            </w:r>
          </w:p>
          <w:p w:rsidR="002D509D" w:rsidRDefault="008420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high accuracy (relevance, without redundancy) and consistent focus on question; </w:t>
            </w:r>
          </w:p>
          <w:p w:rsidR="002D509D" w:rsidRDefault="008420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excellent integration of theoretical issues;</w:t>
            </w:r>
          </w:p>
          <w:p w:rsidR="002D509D" w:rsidRDefault="008420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provision of relevant examples;</w:t>
            </w:r>
          </w:p>
          <w:p w:rsidR="002D509D" w:rsidRDefault="008420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in-depth analysis and theoretical justification of given problem (if applicable), all key aspects identified and interpreted;</w:t>
            </w:r>
          </w:p>
          <w:p w:rsidR="002D509D" w:rsidRDefault="008420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fluency in use of professional terminology</w:t>
            </w:r>
          </w:p>
        </w:tc>
        <w:tc>
          <w:tcPr>
            <w:tcW w:w="1066" w:type="dxa"/>
            <w:tcBorders>
              <w:top w:val="single" w:sz="6" w:space="0" w:color="000000"/>
              <w:left w:val="single" w:sz="6" w:space="0" w:color="000000"/>
              <w:bottom w:val="single" w:sz="6" w:space="0" w:color="000000"/>
              <w:right w:val="single" w:sz="6" w:space="0" w:color="000000"/>
            </w:tcBorders>
            <w:shd w:val="clear" w:color="auto" w:fill="FFFFFF"/>
          </w:tcPr>
          <w:p w:rsidR="002D509D" w:rsidRDefault="008420C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90 - 100</w:t>
            </w:r>
          </w:p>
        </w:tc>
      </w:tr>
      <w:tr w:rsidR="002D509D">
        <w:tc>
          <w:tcPr>
            <w:tcW w:w="17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2D509D" w:rsidRDefault="008420C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Good</w:t>
            </w:r>
          </w:p>
        </w:tc>
        <w:tc>
          <w:tcPr>
            <w:tcW w:w="664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2D509D" w:rsidRDefault="008420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all key aspects included and presented logically;  </w:t>
            </w:r>
          </w:p>
          <w:p w:rsidR="002D509D" w:rsidRDefault="008420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consistent focus on question with satisfactory</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color w:val="000000"/>
                <w:sz w:val="24"/>
                <w:szCs w:val="24"/>
              </w:rPr>
              <w:t>accuracy, and relevance, and/or some redundancy; </w:t>
            </w:r>
          </w:p>
          <w:p w:rsidR="002D509D" w:rsidRDefault="008420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satisfactory</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color w:val="000000"/>
                <w:sz w:val="24"/>
                <w:szCs w:val="24"/>
              </w:rPr>
              <w:t>integration of theoretical issues;</w:t>
            </w:r>
          </w:p>
          <w:p w:rsidR="002D509D" w:rsidRDefault="008420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lack of examples;</w:t>
            </w:r>
          </w:p>
          <w:p w:rsidR="002D509D" w:rsidRDefault="008420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satisfactory</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color w:val="000000"/>
                <w:sz w:val="24"/>
                <w:szCs w:val="24"/>
              </w:rPr>
              <w:t>analysis and theoretical justification of given problem (if applicab</w:t>
            </w:r>
            <w:r>
              <w:rPr>
                <w:rFonts w:ascii="Times New Roman" w:eastAsia="Times New Roman" w:hAnsi="Times New Roman" w:cs="Times New Roman"/>
                <w:color w:val="000000"/>
                <w:sz w:val="24"/>
                <w:szCs w:val="24"/>
              </w:rPr>
              <w:t>le), most key aspects identified and interpreted;</w:t>
            </w:r>
          </w:p>
          <w:p w:rsidR="002D509D" w:rsidRDefault="008420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correct use of professional terminology</w:t>
            </w:r>
          </w:p>
        </w:tc>
        <w:tc>
          <w:tcPr>
            <w:tcW w:w="1066" w:type="dxa"/>
            <w:tcBorders>
              <w:top w:val="single" w:sz="6" w:space="0" w:color="000000"/>
              <w:left w:val="single" w:sz="6" w:space="0" w:color="000000"/>
              <w:bottom w:val="single" w:sz="6" w:space="0" w:color="000000"/>
              <w:right w:val="single" w:sz="6" w:space="0" w:color="000000"/>
            </w:tcBorders>
            <w:shd w:val="clear" w:color="auto" w:fill="FFFFFF"/>
          </w:tcPr>
          <w:p w:rsidR="002D509D" w:rsidRDefault="008420C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70 - 89</w:t>
            </w:r>
          </w:p>
        </w:tc>
      </w:tr>
      <w:tr w:rsidR="002D509D">
        <w:tc>
          <w:tcPr>
            <w:tcW w:w="17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2D509D" w:rsidRDefault="008420C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Satisfactory</w:t>
            </w:r>
          </w:p>
        </w:tc>
        <w:tc>
          <w:tcPr>
            <w:tcW w:w="664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2D509D" w:rsidRDefault="008420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most key aspects included;  </w:t>
            </w:r>
          </w:p>
          <w:p w:rsidR="002D509D" w:rsidRDefault="008420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satisfactory</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color w:val="000000"/>
                <w:sz w:val="24"/>
                <w:szCs w:val="24"/>
              </w:rPr>
              <w:t>focus on question - some lapses of relevance and/or noticeably redundancy; </w:t>
            </w:r>
          </w:p>
          <w:p w:rsidR="002D509D" w:rsidRDefault="008420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theoretical issues presented without noticeably integration;</w:t>
            </w:r>
          </w:p>
          <w:p w:rsidR="002D509D" w:rsidRDefault="008420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provision of unsuccessful examples or no examples;</w:t>
            </w:r>
          </w:p>
          <w:p w:rsidR="002D509D" w:rsidRDefault="008420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some analysis and theoretical justification of given problem (if applicable), most key aspects identified and interpreted;</w:t>
            </w:r>
          </w:p>
          <w:p w:rsidR="002D509D" w:rsidRDefault="008420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correct u</w:t>
            </w:r>
            <w:r>
              <w:rPr>
                <w:rFonts w:ascii="Times New Roman" w:eastAsia="Times New Roman" w:hAnsi="Times New Roman" w:cs="Times New Roman"/>
                <w:color w:val="000000"/>
                <w:sz w:val="24"/>
                <w:szCs w:val="24"/>
              </w:rPr>
              <w:t>se of professional terminology</w:t>
            </w:r>
          </w:p>
        </w:tc>
        <w:tc>
          <w:tcPr>
            <w:tcW w:w="1066" w:type="dxa"/>
            <w:tcBorders>
              <w:top w:val="single" w:sz="6" w:space="0" w:color="000000"/>
              <w:left w:val="single" w:sz="6" w:space="0" w:color="000000"/>
              <w:bottom w:val="single" w:sz="6" w:space="0" w:color="000000"/>
              <w:right w:val="single" w:sz="6" w:space="0" w:color="000000"/>
            </w:tcBorders>
            <w:shd w:val="clear" w:color="auto" w:fill="FFFFFF"/>
          </w:tcPr>
          <w:p w:rsidR="002D509D" w:rsidRDefault="008420C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50 - 69</w:t>
            </w:r>
          </w:p>
        </w:tc>
      </w:tr>
      <w:tr w:rsidR="002D509D">
        <w:tc>
          <w:tcPr>
            <w:tcW w:w="17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2D509D" w:rsidRDefault="008420C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Unsatisfactory (FX)</w:t>
            </w:r>
          </w:p>
        </w:tc>
        <w:tc>
          <w:tcPr>
            <w:tcW w:w="664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2D509D" w:rsidRDefault="008420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most key aspects missed;  </w:t>
            </w:r>
          </w:p>
          <w:p w:rsidR="002D509D" w:rsidRDefault="008420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lack of focus on question - no relevance and notable</w:t>
            </w:r>
            <w:r>
              <w:rPr>
                <w:rFonts w:ascii="Times New Roman" w:eastAsia="Times New Roman" w:hAnsi="Times New Roman" w:cs="Times New Roman"/>
                <w:color w:val="000000"/>
                <w:sz w:val="24"/>
                <w:szCs w:val="24"/>
                <w:shd w:val="clear" w:color="auto" w:fill="F1F3F4"/>
              </w:rPr>
              <w:t xml:space="preserve"> </w:t>
            </w:r>
            <w:r>
              <w:rPr>
                <w:rFonts w:ascii="Times New Roman" w:eastAsia="Times New Roman" w:hAnsi="Times New Roman" w:cs="Times New Roman"/>
                <w:color w:val="000000"/>
                <w:sz w:val="24"/>
                <w:szCs w:val="24"/>
              </w:rPr>
              <w:t>redundancy; </w:t>
            </w:r>
          </w:p>
          <w:p w:rsidR="002D509D" w:rsidRDefault="008420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some theoretical issues presented in some way;</w:t>
            </w:r>
          </w:p>
          <w:p w:rsidR="002D509D" w:rsidRDefault="008420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no or irrelevant examples;</w:t>
            </w:r>
          </w:p>
          <w:p w:rsidR="002D509D" w:rsidRDefault="008420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some analysis and theoretical justification of a given problem (if applicable), most key aspects missed;</w:t>
            </w:r>
          </w:p>
          <w:p w:rsidR="002D509D" w:rsidRDefault="008420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lapses in use of professional terminology</w:t>
            </w:r>
          </w:p>
        </w:tc>
        <w:tc>
          <w:tcPr>
            <w:tcW w:w="1066" w:type="dxa"/>
            <w:tcBorders>
              <w:top w:val="single" w:sz="6" w:space="0" w:color="000000"/>
              <w:left w:val="single" w:sz="6" w:space="0" w:color="000000"/>
              <w:bottom w:val="single" w:sz="6" w:space="0" w:color="000000"/>
              <w:right w:val="single" w:sz="6" w:space="0" w:color="000000"/>
            </w:tcBorders>
            <w:shd w:val="clear" w:color="auto" w:fill="FFFFFF"/>
          </w:tcPr>
          <w:p w:rsidR="002D509D" w:rsidRDefault="008420C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25 - 49</w:t>
            </w:r>
          </w:p>
        </w:tc>
      </w:tr>
      <w:tr w:rsidR="002D509D">
        <w:tc>
          <w:tcPr>
            <w:tcW w:w="17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2D509D" w:rsidRDefault="008420C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Failed</w:t>
            </w:r>
          </w:p>
        </w:tc>
        <w:tc>
          <w:tcPr>
            <w:tcW w:w="664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2D509D" w:rsidRDefault="008420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most or all key aspects missed;  </w:t>
            </w:r>
          </w:p>
          <w:p w:rsidR="002D509D" w:rsidRDefault="008420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no focus on question, irrelevant information; </w:t>
            </w:r>
          </w:p>
          <w:p w:rsidR="002D509D" w:rsidRDefault="008420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theoretical issues missed or superficial;</w:t>
            </w:r>
          </w:p>
          <w:p w:rsidR="002D509D" w:rsidRDefault="008420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no or irrelevant examples;</w:t>
            </w:r>
          </w:p>
          <w:p w:rsidR="002D509D" w:rsidRDefault="008420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no analysis and no theoretical justification of a given problem (if applicable), most key aspects missed;</w:t>
            </w:r>
          </w:p>
          <w:p w:rsidR="002D509D" w:rsidRDefault="008420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lapses in use of professional terminology</w:t>
            </w:r>
          </w:p>
        </w:tc>
        <w:tc>
          <w:tcPr>
            <w:tcW w:w="1066" w:type="dxa"/>
            <w:tcBorders>
              <w:top w:val="single" w:sz="6" w:space="0" w:color="000000"/>
              <w:left w:val="single" w:sz="6" w:space="0" w:color="000000"/>
              <w:bottom w:val="single" w:sz="6" w:space="0" w:color="000000"/>
              <w:right w:val="single" w:sz="6" w:space="0" w:color="000000"/>
            </w:tcBorders>
            <w:shd w:val="clear" w:color="auto" w:fill="FFFFFF"/>
          </w:tcPr>
          <w:p w:rsidR="002D509D" w:rsidRDefault="008420C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0-24</w:t>
            </w:r>
          </w:p>
        </w:tc>
      </w:tr>
    </w:tbl>
    <w:p w:rsidR="002D509D" w:rsidRDefault="008420C5">
      <w:pPr>
        <w:spacing w:after="0" w:line="240" w:lineRule="auto"/>
        <w:jc w:val="center"/>
        <w:rPr>
          <w:rFonts w:ascii="Times New Roman" w:eastAsia="Times New Roman" w:hAnsi="Times New Roman" w:cs="Times New Roman"/>
          <w:sz w:val="24"/>
          <w:szCs w:val="24"/>
        </w:rPr>
      </w:pPr>
      <w:r>
        <w:br w:type="page"/>
      </w:r>
    </w:p>
    <w:p w:rsidR="002D509D" w:rsidRDefault="008420C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The system of marks</w:t>
      </w:r>
    </w:p>
    <w:p w:rsidR="002D509D" w:rsidRDefault="002D509D">
      <w:pPr>
        <w:spacing w:after="0" w:line="240" w:lineRule="auto"/>
        <w:jc w:val="center"/>
        <w:rPr>
          <w:rFonts w:ascii="Times New Roman" w:eastAsia="Times New Roman" w:hAnsi="Times New Roman" w:cs="Times New Roman"/>
          <w:b/>
          <w:sz w:val="24"/>
          <w:szCs w:val="24"/>
        </w:rPr>
      </w:pPr>
    </w:p>
    <w:tbl>
      <w:tblPr>
        <w:tblStyle w:val="af9"/>
        <w:tblW w:w="9497" w:type="dxa"/>
        <w:tblInd w:w="-7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729"/>
        <w:gridCol w:w="1427"/>
        <w:gridCol w:w="2190"/>
        <w:gridCol w:w="4151"/>
      </w:tblGrid>
      <w:tr w:rsidR="002D509D">
        <w:tc>
          <w:tcPr>
            <w:tcW w:w="172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8420C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Alphabetic Grading System</w:t>
            </w:r>
          </w:p>
        </w:tc>
        <w:tc>
          <w:tcPr>
            <w:tcW w:w="14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8420C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Numeric</w:t>
            </w:r>
          </w:p>
          <w:p w:rsidR="002D509D" w:rsidRDefault="008420C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Equivalent</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8420C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Score (percentage)</w:t>
            </w:r>
          </w:p>
        </w:tc>
        <w:tc>
          <w:tcPr>
            <w:tcW w:w="415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8420C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Traditional</w:t>
            </w:r>
          </w:p>
          <w:p w:rsidR="002D509D" w:rsidRDefault="008420C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Grading System</w:t>
            </w:r>
          </w:p>
        </w:tc>
      </w:tr>
      <w:tr w:rsidR="002D509D">
        <w:trPr>
          <w:trHeight w:val="210"/>
        </w:trPr>
        <w:tc>
          <w:tcPr>
            <w:tcW w:w="172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8420C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w:t>
            </w:r>
          </w:p>
        </w:tc>
        <w:tc>
          <w:tcPr>
            <w:tcW w:w="14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8420C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8420C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bookmarkStart w:id="1" w:name="_heading=h.gjdgxs" w:colFirst="0" w:colLast="0"/>
            <w:bookmarkEnd w:id="1"/>
            <w:r>
              <w:rPr>
                <w:rFonts w:ascii="Times New Roman" w:eastAsia="Times New Roman" w:hAnsi="Times New Roman" w:cs="Times New Roman"/>
                <w:color w:val="000000"/>
                <w:sz w:val="24"/>
                <w:szCs w:val="24"/>
              </w:rPr>
              <w:t>95-100</w:t>
            </w:r>
          </w:p>
        </w:tc>
        <w:tc>
          <w:tcPr>
            <w:tcW w:w="4151"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8420C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Excellent</w:t>
            </w:r>
          </w:p>
        </w:tc>
      </w:tr>
      <w:tr w:rsidR="002D509D">
        <w:tc>
          <w:tcPr>
            <w:tcW w:w="172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8420C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w:t>
            </w:r>
          </w:p>
        </w:tc>
        <w:tc>
          <w:tcPr>
            <w:tcW w:w="14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8420C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3,67</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8420C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90-94</w:t>
            </w:r>
          </w:p>
        </w:tc>
        <w:tc>
          <w:tcPr>
            <w:tcW w:w="4151"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2D509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r>
      <w:tr w:rsidR="002D509D">
        <w:tc>
          <w:tcPr>
            <w:tcW w:w="172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8420C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p>
        </w:tc>
        <w:tc>
          <w:tcPr>
            <w:tcW w:w="14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8420C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3,33</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8420C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85-89</w:t>
            </w:r>
          </w:p>
        </w:tc>
        <w:tc>
          <w:tcPr>
            <w:tcW w:w="4151"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8420C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Good</w:t>
            </w:r>
          </w:p>
        </w:tc>
      </w:tr>
      <w:tr w:rsidR="002D509D">
        <w:tc>
          <w:tcPr>
            <w:tcW w:w="172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8420C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p>
        </w:tc>
        <w:tc>
          <w:tcPr>
            <w:tcW w:w="14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8420C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8420C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80-84</w:t>
            </w:r>
          </w:p>
        </w:tc>
        <w:tc>
          <w:tcPr>
            <w:tcW w:w="4151"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2D509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r>
      <w:tr w:rsidR="002D509D">
        <w:tc>
          <w:tcPr>
            <w:tcW w:w="172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8420C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p>
        </w:tc>
        <w:tc>
          <w:tcPr>
            <w:tcW w:w="14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8420C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2,67</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8420C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75-79</w:t>
            </w:r>
          </w:p>
        </w:tc>
        <w:tc>
          <w:tcPr>
            <w:tcW w:w="4151"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2D509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r>
      <w:tr w:rsidR="002D509D">
        <w:tc>
          <w:tcPr>
            <w:tcW w:w="172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8420C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p>
        </w:tc>
        <w:tc>
          <w:tcPr>
            <w:tcW w:w="14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8420C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2,33</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8420C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70-74</w:t>
            </w:r>
          </w:p>
        </w:tc>
        <w:tc>
          <w:tcPr>
            <w:tcW w:w="4151"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2D509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r>
      <w:tr w:rsidR="002D509D">
        <w:tc>
          <w:tcPr>
            <w:tcW w:w="172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8420C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p>
        </w:tc>
        <w:tc>
          <w:tcPr>
            <w:tcW w:w="14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8420C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8420C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65-69</w:t>
            </w:r>
          </w:p>
        </w:tc>
        <w:tc>
          <w:tcPr>
            <w:tcW w:w="4151"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8420C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Satisfactory</w:t>
            </w:r>
          </w:p>
        </w:tc>
      </w:tr>
      <w:tr w:rsidR="002D509D">
        <w:tc>
          <w:tcPr>
            <w:tcW w:w="172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8420C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p>
        </w:tc>
        <w:tc>
          <w:tcPr>
            <w:tcW w:w="14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8420C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1,67</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8420C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60-64</w:t>
            </w:r>
          </w:p>
        </w:tc>
        <w:tc>
          <w:tcPr>
            <w:tcW w:w="4151"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2D509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r>
      <w:tr w:rsidR="002D509D">
        <w:tc>
          <w:tcPr>
            <w:tcW w:w="172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8420C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w:t>
            </w:r>
          </w:p>
        </w:tc>
        <w:tc>
          <w:tcPr>
            <w:tcW w:w="14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8420C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1,33</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8420C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55-59</w:t>
            </w:r>
          </w:p>
        </w:tc>
        <w:tc>
          <w:tcPr>
            <w:tcW w:w="4151"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2D509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r>
      <w:tr w:rsidR="002D509D">
        <w:tc>
          <w:tcPr>
            <w:tcW w:w="172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8420C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w:t>
            </w:r>
          </w:p>
        </w:tc>
        <w:tc>
          <w:tcPr>
            <w:tcW w:w="14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8420C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8420C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50-54</w:t>
            </w:r>
          </w:p>
        </w:tc>
        <w:tc>
          <w:tcPr>
            <w:tcW w:w="4151"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2D509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r>
      <w:tr w:rsidR="002D509D">
        <w:tc>
          <w:tcPr>
            <w:tcW w:w="172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8420C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FX</w:t>
            </w:r>
          </w:p>
        </w:tc>
        <w:tc>
          <w:tcPr>
            <w:tcW w:w="14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8420C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8420C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25-49</w:t>
            </w:r>
          </w:p>
        </w:tc>
        <w:tc>
          <w:tcPr>
            <w:tcW w:w="4151"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8420C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Unsatisfactory</w:t>
            </w:r>
          </w:p>
        </w:tc>
      </w:tr>
      <w:tr w:rsidR="002D509D">
        <w:tc>
          <w:tcPr>
            <w:tcW w:w="172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8420C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w:t>
            </w:r>
          </w:p>
        </w:tc>
        <w:tc>
          <w:tcPr>
            <w:tcW w:w="14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8420C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8420C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0-24</w:t>
            </w:r>
          </w:p>
        </w:tc>
        <w:tc>
          <w:tcPr>
            <w:tcW w:w="4151"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2D509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r>
      <w:tr w:rsidR="002D509D">
        <w:trPr>
          <w:trHeight w:val="583"/>
        </w:trPr>
        <w:tc>
          <w:tcPr>
            <w:tcW w:w="172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8420C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w:t>
            </w:r>
          </w:p>
          <w:p w:rsidR="002D509D" w:rsidRDefault="008420C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(Incomplete)</w:t>
            </w:r>
          </w:p>
        </w:tc>
        <w:tc>
          <w:tcPr>
            <w:tcW w:w="14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8420C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2D509D" w:rsidRDefault="008420C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41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D509D" w:rsidRDefault="008420C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discipline has not been completed” </w:t>
            </w:r>
          </w:p>
          <w:p w:rsidR="002D509D" w:rsidRDefault="008420C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(is not taken into account during the GPA calculation)</w:t>
            </w:r>
          </w:p>
        </w:tc>
      </w:tr>
    </w:tbl>
    <w:p w:rsidR="002D509D" w:rsidRDefault="002D509D">
      <w:pPr>
        <w:spacing w:after="0" w:line="240" w:lineRule="auto"/>
        <w:rPr>
          <w:rFonts w:ascii="Times New Roman" w:eastAsia="Times New Roman" w:hAnsi="Times New Roman" w:cs="Times New Roman"/>
          <w:sz w:val="24"/>
          <w:szCs w:val="24"/>
        </w:rPr>
      </w:pPr>
    </w:p>
    <w:p w:rsidR="002D509D" w:rsidRDefault="008420C5">
      <w:pPr>
        <w:spacing w:after="0" w:line="240" w:lineRule="auto"/>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 xml:space="preserve">Guidelines for exam </w:t>
      </w:r>
      <w:proofErr w:type="spellStart"/>
      <w:r>
        <w:rPr>
          <w:rFonts w:ascii="Times New Roman" w:eastAsia="Times New Roman" w:hAnsi="Times New Roman" w:cs="Times New Roman"/>
          <w:b/>
          <w:sz w:val="24"/>
          <w:szCs w:val="24"/>
        </w:rPr>
        <w:t>сonducted</w:t>
      </w:r>
      <w:proofErr w:type="spellEnd"/>
      <w:r>
        <w:rPr>
          <w:rFonts w:ascii="Times New Roman" w:eastAsia="Times New Roman" w:hAnsi="Times New Roman" w:cs="Times New Roman"/>
          <w:b/>
          <w:sz w:val="24"/>
          <w:szCs w:val="24"/>
        </w:rPr>
        <w:t xml:space="preserve"> offline in the classroom.</w:t>
      </w:r>
      <w:proofErr w:type="gramEnd"/>
    </w:p>
    <w:p w:rsidR="002D509D" w:rsidRDefault="008420C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WRITTEN EXAM:</w:t>
      </w:r>
    </w:p>
    <w:p w:rsidR="002D509D" w:rsidRDefault="008420C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TRADITIONAL - ANSWERS TO QUESTIONS.</w:t>
      </w:r>
    </w:p>
    <w:p w:rsidR="002D509D" w:rsidRDefault="008420C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process of taking a written exam by the student involves the automatic creation of an exam ticket for the student, to which you must form a written answer by direct handwriting.</w:t>
      </w:r>
    </w:p>
    <w:p w:rsidR="002D509D" w:rsidRDefault="008420C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Exam Technology Instructions</w:t>
      </w:r>
    </w:p>
    <w:p w:rsidR="002D509D" w:rsidRDefault="008420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ab/>
        <w:t xml:space="preserve">The </w:t>
      </w:r>
      <w:r>
        <w:rPr>
          <w:rFonts w:ascii="Times New Roman" w:eastAsia="Times New Roman" w:hAnsi="Times New Roman" w:cs="Times New Roman"/>
          <w:sz w:val="24"/>
          <w:szCs w:val="24"/>
        </w:rPr>
        <w:t>duration of the exam is exactly 3 hours.</w:t>
      </w:r>
    </w:p>
    <w:p w:rsidR="002D509D" w:rsidRDefault="008420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ab/>
        <w:t>Written exams are administered according to the approved schedule.</w:t>
      </w:r>
    </w:p>
    <w:p w:rsidR="002D509D" w:rsidRDefault="008420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rPr>
        <w:tab/>
        <w:t>Students may enter the auditorium where the written exam is administered only with an ID card (Passport or student ID card). The presence o</w:t>
      </w:r>
      <w:r>
        <w:rPr>
          <w:rFonts w:ascii="Times New Roman" w:eastAsia="Times New Roman" w:hAnsi="Times New Roman" w:cs="Times New Roman"/>
          <w:sz w:val="24"/>
          <w:szCs w:val="24"/>
        </w:rPr>
        <w:t>f persons not participating in the examination procedure is prohibited.</w:t>
      </w:r>
    </w:p>
    <w:p w:rsidR="002D509D" w:rsidRDefault="008420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The proctor reconciles the identification document with the admission permission slip. A student who has a discipline clearance rating of less than 50% is not allowed to take the </w:t>
      </w:r>
      <w:r>
        <w:rPr>
          <w:rFonts w:ascii="Times New Roman" w:eastAsia="Times New Roman" w:hAnsi="Times New Roman" w:cs="Times New Roman"/>
          <w:sz w:val="24"/>
          <w:szCs w:val="24"/>
        </w:rPr>
        <w:t>written exam.</w:t>
      </w:r>
    </w:p>
    <w:p w:rsidR="002D509D" w:rsidRDefault="008420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The proctor (calls the names from the list and sits them down according to the list) starts them in the auditorium.</w:t>
      </w:r>
    </w:p>
    <w:p w:rsidR="002D509D" w:rsidRDefault="008420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Pr>
          <w:rFonts w:ascii="Times New Roman" w:eastAsia="Times New Roman" w:hAnsi="Times New Roman" w:cs="Times New Roman"/>
          <w:sz w:val="24"/>
          <w:szCs w:val="24"/>
        </w:rPr>
        <w:tab/>
        <w:t>Late students are not allowed to take the exam.</w:t>
      </w:r>
    </w:p>
    <w:p w:rsidR="002D509D" w:rsidRDefault="008420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Proctor gives each student an answer sheet (if necessary, the </w:t>
      </w:r>
      <w:r>
        <w:rPr>
          <w:rFonts w:ascii="Times New Roman" w:eastAsia="Times New Roman" w:hAnsi="Times New Roman" w:cs="Times New Roman"/>
          <w:sz w:val="24"/>
          <w:szCs w:val="24"/>
        </w:rPr>
        <w:t>student may take an additional answer sheet) and gives the student the opportunity to choose a ticket for the discipline being passed (the text of the ticket should not be visible to the student).</w:t>
      </w:r>
    </w:p>
    <w:p w:rsidR="002D509D" w:rsidRDefault="008420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Students present at the exam must sign the admission form.</w:t>
      </w:r>
    </w:p>
    <w:p w:rsidR="002D509D" w:rsidRDefault="008420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r>
        <w:rPr>
          <w:rFonts w:ascii="Times New Roman" w:eastAsia="Times New Roman" w:hAnsi="Times New Roman" w:cs="Times New Roman"/>
          <w:sz w:val="24"/>
          <w:szCs w:val="24"/>
        </w:rPr>
        <w:tab/>
        <w:t>The start and end times of the written exam are recorded on the blackboard.</w:t>
      </w:r>
    </w:p>
    <w:p w:rsidR="002D509D" w:rsidRDefault="008420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During the written exam, students' questions on the content of the examination tickets are not considered.</w:t>
      </w:r>
    </w:p>
    <w:p w:rsidR="002D509D" w:rsidRDefault="008420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11. </w:t>
      </w:r>
      <w:r>
        <w:rPr>
          <w:rFonts w:ascii="Times New Roman" w:eastAsia="Times New Roman" w:hAnsi="Times New Roman" w:cs="Times New Roman"/>
          <w:sz w:val="24"/>
          <w:szCs w:val="24"/>
        </w:rPr>
        <w:t xml:space="preserve"> If the student does not comply with the established requirements at the exam: uses crib notes, mobile and other devices, allows disciplinary violations, disturbs other students with their actions, the proctor has the right to remove student from the audie</w:t>
      </w:r>
      <w:r>
        <w:rPr>
          <w:rFonts w:ascii="Times New Roman" w:eastAsia="Times New Roman" w:hAnsi="Times New Roman" w:cs="Times New Roman"/>
          <w:sz w:val="24"/>
          <w:szCs w:val="24"/>
        </w:rPr>
        <w:t xml:space="preserve">nce. In this case, an act of violation of the examination procedure is drawn up, the answer sheet is annulled by crossing out diagonally, </w:t>
      </w:r>
      <w:proofErr w:type="gramStart"/>
      <w:r>
        <w:rPr>
          <w:rFonts w:ascii="Times New Roman" w:eastAsia="Times New Roman" w:hAnsi="Times New Roman" w:cs="Times New Roman"/>
          <w:sz w:val="24"/>
          <w:szCs w:val="24"/>
        </w:rPr>
        <w:t>the mark "Removed for violation"</w:t>
      </w:r>
      <w:proofErr w:type="gramEnd"/>
      <w:r>
        <w:rPr>
          <w:rFonts w:ascii="Times New Roman" w:eastAsia="Times New Roman" w:hAnsi="Times New Roman" w:cs="Times New Roman"/>
          <w:sz w:val="24"/>
          <w:szCs w:val="24"/>
        </w:rPr>
        <w:t xml:space="preserve"> is made in the admission sheet, "0" points will be given in the sheet.</w:t>
      </w:r>
    </w:p>
    <w:p w:rsidR="002D509D" w:rsidRDefault="008420C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t xml:space="preserve">12. </w:t>
      </w:r>
      <w:r>
        <w:rPr>
          <w:rFonts w:ascii="Times New Roman" w:eastAsia="Times New Roman" w:hAnsi="Times New Roman" w:cs="Times New Roman"/>
          <w:sz w:val="25"/>
          <w:szCs w:val="25"/>
          <w:highlight w:val="white"/>
        </w:rPr>
        <w:t>It is</w:t>
      </w:r>
      <w:r>
        <w:rPr>
          <w:rFonts w:ascii="Times New Roman" w:eastAsia="Times New Roman" w:hAnsi="Times New Roman" w:cs="Times New Roman"/>
          <w:sz w:val="25"/>
          <w:szCs w:val="25"/>
          <w:highlight w:val="white"/>
        </w:rPr>
        <w:t xml:space="preserve"> allowed for a student to visit the restroom no more than 1 time per hour, lasting no more than 5 minutes.  If frequent visits to the restroom are required (for example, due to health conditions), the student must undergo a medical examination, and the exa</w:t>
      </w:r>
      <w:r>
        <w:rPr>
          <w:rFonts w:ascii="Times New Roman" w:eastAsia="Times New Roman" w:hAnsi="Times New Roman" w:cs="Times New Roman"/>
          <w:sz w:val="25"/>
          <w:szCs w:val="25"/>
          <w:highlight w:val="white"/>
        </w:rPr>
        <w:t>m is counted as the student's absence from the exam.</w:t>
      </w:r>
    </w:p>
    <w:p w:rsidR="002D509D" w:rsidRDefault="008420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At the end of the exam, the student must turn in his/her ticket and answer sheet.</w:t>
      </w:r>
    </w:p>
    <w:p w:rsidR="002D509D" w:rsidRDefault="002D509D">
      <w:pPr>
        <w:spacing w:after="0" w:line="240" w:lineRule="auto"/>
        <w:rPr>
          <w:rFonts w:ascii="Times New Roman" w:eastAsia="Times New Roman" w:hAnsi="Times New Roman" w:cs="Times New Roman"/>
          <w:sz w:val="24"/>
          <w:szCs w:val="24"/>
        </w:rPr>
      </w:pPr>
    </w:p>
    <w:p w:rsidR="002D509D" w:rsidRDefault="002D509D">
      <w:pPr>
        <w:spacing w:after="0" w:line="240" w:lineRule="auto"/>
        <w:jc w:val="center"/>
        <w:rPr>
          <w:rFonts w:ascii="Times New Roman" w:eastAsia="Times New Roman" w:hAnsi="Times New Roman" w:cs="Times New Roman"/>
          <w:sz w:val="24"/>
          <w:szCs w:val="24"/>
        </w:rPr>
      </w:pPr>
    </w:p>
    <w:p w:rsidR="002D509D" w:rsidRDefault="008420C5">
      <w:pPr>
        <w:pBdr>
          <w:top w:val="nil"/>
          <w:left w:val="nil"/>
          <w:bottom w:val="nil"/>
          <w:right w:val="nil"/>
          <w:between w:val="nil"/>
        </w:pBdr>
        <w:spacing w:after="0" w:line="240" w:lineRule="auto"/>
        <w:ind w:firstLine="709"/>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Basic literature:</w:t>
      </w:r>
    </w:p>
    <w:p w:rsidR="002D509D" w:rsidRDefault="008420C5">
      <w:pPr>
        <w:numPr>
          <w:ilvl w:val="0"/>
          <w:numId w:val="1"/>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Alberts</w:t>
      </w:r>
      <w:proofErr w:type="spellEnd"/>
      <w:r>
        <w:rPr>
          <w:rFonts w:ascii="Times New Roman" w:eastAsia="Times New Roman" w:hAnsi="Times New Roman" w:cs="Times New Roman"/>
          <w:color w:val="000000"/>
          <w:sz w:val="24"/>
          <w:szCs w:val="24"/>
        </w:rPr>
        <w:t xml:space="preserve"> B. et al. Molecular biology of the cell. 6th ed. 2015. Garland Science.</w:t>
      </w:r>
    </w:p>
    <w:p w:rsidR="002D509D" w:rsidRDefault="008420C5">
      <w:pPr>
        <w:numPr>
          <w:ilvl w:val="0"/>
          <w:numId w:val="1"/>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Lodish</w:t>
      </w:r>
      <w:proofErr w:type="spellEnd"/>
      <w:r>
        <w:rPr>
          <w:rFonts w:ascii="Times New Roman" w:eastAsia="Times New Roman" w:hAnsi="Times New Roman" w:cs="Times New Roman"/>
          <w:color w:val="000000"/>
          <w:sz w:val="24"/>
          <w:szCs w:val="24"/>
        </w:rPr>
        <w:t xml:space="preserve"> H. et al.</w:t>
      </w:r>
      <w:r>
        <w:rPr>
          <w:rFonts w:ascii="Times New Roman" w:eastAsia="Times New Roman" w:hAnsi="Times New Roman" w:cs="Times New Roman"/>
          <w:color w:val="000000"/>
          <w:sz w:val="24"/>
          <w:szCs w:val="24"/>
        </w:rPr>
        <w:t xml:space="preserve"> Molecular cell biology. 8th ed. 2016. WH Freeman. </w:t>
      </w:r>
    </w:p>
    <w:p w:rsidR="002D509D" w:rsidRDefault="008420C5">
      <w:pPr>
        <w:numPr>
          <w:ilvl w:val="0"/>
          <w:numId w:val="1"/>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John </w:t>
      </w:r>
      <w:proofErr w:type="spellStart"/>
      <w:r>
        <w:rPr>
          <w:rFonts w:ascii="Times New Roman" w:eastAsia="Times New Roman" w:hAnsi="Times New Roman" w:cs="Times New Roman"/>
          <w:color w:val="000000"/>
          <w:sz w:val="24"/>
          <w:szCs w:val="24"/>
        </w:rPr>
        <w:t>McMurry</w:t>
      </w:r>
      <w:proofErr w:type="spellEnd"/>
      <w:r>
        <w:rPr>
          <w:rFonts w:ascii="Times New Roman" w:eastAsia="Times New Roman" w:hAnsi="Times New Roman" w:cs="Times New Roman"/>
          <w:color w:val="000000"/>
          <w:sz w:val="24"/>
          <w:szCs w:val="24"/>
        </w:rPr>
        <w:t>, et al. Fundamentals of General, Organic, and Biological Chemistry, 8th Edition. 2018. Pearson Education Limited.</w:t>
      </w:r>
    </w:p>
    <w:p w:rsidR="002D509D" w:rsidRDefault="008420C5">
      <w:pPr>
        <w:numPr>
          <w:ilvl w:val="0"/>
          <w:numId w:val="1"/>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Soderberg</w:t>
      </w:r>
      <w:proofErr w:type="spellEnd"/>
      <w:r>
        <w:rPr>
          <w:rFonts w:ascii="Times New Roman" w:eastAsia="Times New Roman" w:hAnsi="Times New Roman" w:cs="Times New Roman"/>
          <w:color w:val="000000"/>
          <w:sz w:val="24"/>
          <w:szCs w:val="24"/>
        </w:rPr>
        <w:t xml:space="preserve"> T. Organic Chemistry with a Biological Emphasis. 2016. Chemistry Publications.</w:t>
      </w:r>
    </w:p>
    <w:p w:rsidR="002D509D" w:rsidRDefault="008420C5">
      <w:pPr>
        <w:numPr>
          <w:ilvl w:val="0"/>
          <w:numId w:val="1"/>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Azimbayeva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Gulnur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Toleugaziyevna</w:t>
      </w:r>
      <w:proofErr w:type="spellEnd"/>
      <w:r>
        <w:rPr>
          <w:rFonts w:ascii="Times New Roman" w:eastAsia="Times New Roman" w:hAnsi="Times New Roman" w:cs="Times New Roman"/>
          <w:color w:val="000000"/>
          <w:sz w:val="24"/>
          <w:szCs w:val="24"/>
        </w:rPr>
        <w:t xml:space="preserve">. Organic Chemistry [Text]: textbook / </w:t>
      </w:r>
      <w:proofErr w:type="spellStart"/>
      <w:r>
        <w:rPr>
          <w:rFonts w:ascii="Times New Roman" w:eastAsia="Times New Roman" w:hAnsi="Times New Roman" w:cs="Times New Roman"/>
          <w:color w:val="000000"/>
          <w:sz w:val="24"/>
          <w:szCs w:val="24"/>
        </w:rPr>
        <w:t>Gulnur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Toleugaziyevna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Azimbayeva</w:t>
      </w:r>
      <w:proofErr w:type="spellEnd"/>
      <w:r>
        <w:rPr>
          <w:rFonts w:ascii="Times New Roman" w:eastAsia="Times New Roman" w:hAnsi="Times New Roman" w:cs="Times New Roman"/>
          <w:color w:val="000000"/>
          <w:sz w:val="24"/>
          <w:szCs w:val="24"/>
        </w:rPr>
        <w:t>; Ministry of Education and Science of the Republic of Kazakhst</w:t>
      </w:r>
      <w:r>
        <w:rPr>
          <w:rFonts w:ascii="Times New Roman" w:eastAsia="Times New Roman" w:hAnsi="Times New Roman" w:cs="Times New Roman"/>
          <w:color w:val="000000"/>
          <w:sz w:val="24"/>
          <w:szCs w:val="24"/>
        </w:rPr>
        <w:t xml:space="preserve">an. - Almaty: Association of Higher Educational Institutions of Kazakhstan, 2016. - 313 p.: tab. - </w:t>
      </w:r>
      <w:proofErr w:type="spellStart"/>
      <w:proofErr w:type="gramStart"/>
      <w:r>
        <w:rPr>
          <w:rFonts w:ascii="Times New Roman" w:eastAsia="Times New Roman" w:hAnsi="Times New Roman" w:cs="Times New Roman"/>
          <w:color w:val="000000"/>
          <w:sz w:val="24"/>
          <w:szCs w:val="24"/>
        </w:rPr>
        <w:t>Bibliogr</w:t>
      </w:r>
      <w:proofErr w:type="spellEnd"/>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p. 313. - ISBN 978-601-7529-86-4</w:t>
      </w:r>
    </w:p>
    <w:p w:rsidR="002D509D" w:rsidRDefault="002D509D">
      <w:pPr>
        <w:spacing w:after="0" w:line="240" w:lineRule="auto"/>
        <w:jc w:val="center"/>
        <w:rPr>
          <w:rFonts w:ascii="Times New Roman" w:eastAsia="Times New Roman" w:hAnsi="Times New Roman" w:cs="Times New Roman"/>
          <w:b/>
          <w:sz w:val="24"/>
          <w:szCs w:val="24"/>
        </w:rPr>
      </w:pPr>
    </w:p>
    <w:p w:rsidR="002D509D" w:rsidRDefault="008420C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Additional literature</w:t>
      </w:r>
    </w:p>
    <w:p w:rsidR="002D509D" w:rsidRDefault="008420C5">
      <w:pPr>
        <w:numPr>
          <w:ilvl w:val="0"/>
          <w:numId w:val="2"/>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Jenis</w:t>
      </w:r>
      <w:proofErr w:type="spellEnd"/>
      <w:r>
        <w:rPr>
          <w:rFonts w:ascii="Times New Roman" w:eastAsia="Times New Roman" w:hAnsi="Times New Roman" w:cs="Times New Roman"/>
          <w:color w:val="000000"/>
          <w:sz w:val="24"/>
          <w:szCs w:val="24"/>
        </w:rPr>
        <w:t>, J. Study Guide and Practice Tests for Organic Chemistry (Organic Compounds of Aliph</w:t>
      </w:r>
      <w:r>
        <w:rPr>
          <w:rFonts w:ascii="Times New Roman" w:eastAsia="Times New Roman" w:hAnsi="Times New Roman" w:cs="Times New Roman"/>
          <w:color w:val="000000"/>
          <w:sz w:val="24"/>
          <w:szCs w:val="24"/>
        </w:rPr>
        <w:t>atic Series) / Al-</w:t>
      </w:r>
      <w:proofErr w:type="spellStart"/>
      <w:r>
        <w:rPr>
          <w:rFonts w:ascii="Times New Roman" w:eastAsia="Times New Roman" w:hAnsi="Times New Roman" w:cs="Times New Roman"/>
          <w:color w:val="000000"/>
          <w:sz w:val="24"/>
          <w:szCs w:val="24"/>
        </w:rPr>
        <w:t>Farabi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KazNU</w:t>
      </w:r>
      <w:proofErr w:type="spellEnd"/>
      <w:r>
        <w:rPr>
          <w:rFonts w:ascii="Times New Roman" w:eastAsia="Times New Roman" w:hAnsi="Times New Roman" w:cs="Times New Roman"/>
          <w:color w:val="000000"/>
          <w:sz w:val="24"/>
          <w:szCs w:val="24"/>
        </w:rPr>
        <w:t xml:space="preserve">. Almaty: </w:t>
      </w:r>
      <w:proofErr w:type="spellStart"/>
      <w:r>
        <w:rPr>
          <w:rFonts w:ascii="Times New Roman" w:eastAsia="Times New Roman" w:hAnsi="Times New Roman" w:cs="Times New Roman"/>
          <w:color w:val="000000"/>
          <w:sz w:val="24"/>
          <w:szCs w:val="24"/>
        </w:rPr>
        <w:t>Qazaq</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university</w:t>
      </w:r>
      <w:proofErr w:type="gramEnd"/>
      <w:r>
        <w:rPr>
          <w:rFonts w:ascii="Times New Roman" w:eastAsia="Times New Roman" w:hAnsi="Times New Roman" w:cs="Times New Roman"/>
          <w:color w:val="000000"/>
          <w:sz w:val="24"/>
          <w:szCs w:val="24"/>
        </w:rPr>
        <w:t>, 2017.</w:t>
      </w:r>
    </w:p>
    <w:p w:rsidR="002D509D" w:rsidRDefault="008420C5">
      <w:pPr>
        <w:numPr>
          <w:ilvl w:val="0"/>
          <w:numId w:val="2"/>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Russell P.J. </w:t>
      </w:r>
      <w:proofErr w:type="spellStart"/>
      <w:r>
        <w:rPr>
          <w:rFonts w:ascii="Times New Roman" w:eastAsia="Times New Roman" w:hAnsi="Times New Roman" w:cs="Times New Roman"/>
          <w:color w:val="000000"/>
          <w:sz w:val="24"/>
          <w:szCs w:val="24"/>
        </w:rPr>
        <w:t>iGenetics</w:t>
      </w:r>
      <w:proofErr w:type="spellEnd"/>
      <w:r>
        <w:rPr>
          <w:rFonts w:ascii="Times New Roman" w:eastAsia="Times New Roman" w:hAnsi="Times New Roman" w:cs="Times New Roman"/>
          <w:color w:val="000000"/>
          <w:sz w:val="24"/>
          <w:szCs w:val="24"/>
        </w:rPr>
        <w:t>. A molecular approach. 3rd ed. 2009. Pearson.</w:t>
      </w:r>
    </w:p>
    <w:p w:rsidR="002D509D" w:rsidRDefault="008420C5">
      <w:pPr>
        <w:numPr>
          <w:ilvl w:val="0"/>
          <w:numId w:val="2"/>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Karp G. Cell and molecular biology. Concepts and experiments. 7th ed. 2013. Wiley.</w:t>
      </w:r>
    </w:p>
    <w:p w:rsidR="002D509D" w:rsidRDefault="008420C5">
      <w:pPr>
        <w:numPr>
          <w:ilvl w:val="0"/>
          <w:numId w:val="2"/>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Hartwell L. et al. Genetics. From genes </w:t>
      </w:r>
      <w:r>
        <w:rPr>
          <w:rFonts w:ascii="Times New Roman" w:eastAsia="Times New Roman" w:hAnsi="Times New Roman" w:cs="Times New Roman"/>
          <w:color w:val="000000"/>
          <w:sz w:val="24"/>
          <w:szCs w:val="24"/>
        </w:rPr>
        <w:t>to genomes. 4th ed. 2011. McGraw Hill.</w:t>
      </w:r>
    </w:p>
    <w:p w:rsidR="002D509D" w:rsidRDefault="008420C5">
      <w:pPr>
        <w:numPr>
          <w:ilvl w:val="0"/>
          <w:numId w:val="2"/>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Zhussupova</w:t>
      </w:r>
      <w:proofErr w:type="spellEnd"/>
      <w:r>
        <w:rPr>
          <w:rFonts w:ascii="Times New Roman" w:eastAsia="Times New Roman" w:hAnsi="Times New Roman" w:cs="Times New Roman"/>
          <w:color w:val="000000"/>
          <w:sz w:val="24"/>
          <w:szCs w:val="24"/>
        </w:rPr>
        <w:t xml:space="preserve"> A.I. Molecular Biology (Interdisciplinary Approaches in Teaching and Research) / Al-</w:t>
      </w:r>
      <w:proofErr w:type="spellStart"/>
      <w:r>
        <w:rPr>
          <w:rFonts w:ascii="Times New Roman" w:eastAsia="Times New Roman" w:hAnsi="Times New Roman" w:cs="Times New Roman"/>
          <w:color w:val="000000"/>
          <w:sz w:val="24"/>
          <w:szCs w:val="24"/>
        </w:rPr>
        <w:t>Farabi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KazNU</w:t>
      </w:r>
      <w:proofErr w:type="spellEnd"/>
      <w:r>
        <w:rPr>
          <w:rFonts w:ascii="Times New Roman" w:eastAsia="Times New Roman" w:hAnsi="Times New Roman" w:cs="Times New Roman"/>
          <w:color w:val="000000"/>
          <w:sz w:val="24"/>
          <w:szCs w:val="24"/>
        </w:rPr>
        <w:t xml:space="preserve">. Almaty: </w:t>
      </w:r>
      <w:proofErr w:type="spellStart"/>
      <w:r>
        <w:rPr>
          <w:rFonts w:ascii="Times New Roman" w:eastAsia="Times New Roman" w:hAnsi="Times New Roman" w:cs="Times New Roman"/>
          <w:color w:val="000000"/>
          <w:sz w:val="24"/>
          <w:szCs w:val="24"/>
        </w:rPr>
        <w:t>Qazaq</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university</w:t>
      </w:r>
      <w:proofErr w:type="gramEnd"/>
      <w:r>
        <w:rPr>
          <w:rFonts w:ascii="Times New Roman" w:eastAsia="Times New Roman" w:hAnsi="Times New Roman" w:cs="Times New Roman"/>
          <w:color w:val="000000"/>
          <w:sz w:val="24"/>
          <w:szCs w:val="24"/>
        </w:rPr>
        <w:t>, 2016.</w:t>
      </w:r>
    </w:p>
    <w:p w:rsidR="002D509D" w:rsidRDefault="008420C5">
      <w:pPr>
        <w:numPr>
          <w:ilvl w:val="0"/>
          <w:numId w:val="2"/>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Kroschwitz</w:t>
      </w:r>
      <w:proofErr w:type="spellEnd"/>
      <w:r>
        <w:rPr>
          <w:rFonts w:ascii="Times New Roman" w:eastAsia="Times New Roman" w:hAnsi="Times New Roman" w:cs="Times New Roman"/>
          <w:color w:val="000000"/>
          <w:sz w:val="24"/>
          <w:szCs w:val="24"/>
        </w:rPr>
        <w:t xml:space="preserve"> J.I. Chemistry: general, organic, biological. New York, 1990.</w:t>
      </w:r>
    </w:p>
    <w:p w:rsidR="002D509D" w:rsidRDefault="008420C5">
      <w:pPr>
        <w:numPr>
          <w:ilvl w:val="0"/>
          <w:numId w:val="2"/>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Rastogi</w:t>
      </w:r>
      <w:proofErr w:type="spellEnd"/>
      <w:r>
        <w:rPr>
          <w:rFonts w:ascii="Times New Roman" w:eastAsia="Times New Roman" w:hAnsi="Times New Roman" w:cs="Times New Roman"/>
          <w:color w:val="000000"/>
          <w:sz w:val="24"/>
          <w:szCs w:val="24"/>
        </w:rPr>
        <w:t xml:space="preserve"> V.B. </w:t>
      </w:r>
      <w:proofErr w:type="spellStart"/>
      <w:r>
        <w:rPr>
          <w:rFonts w:ascii="Times New Roman" w:eastAsia="Times New Roman" w:hAnsi="Times New Roman" w:cs="Times New Roman"/>
          <w:color w:val="000000"/>
          <w:sz w:val="24"/>
          <w:szCs w:val="24"/>
        </w:rPr>
        <w:t>Zubay's</w:t>
      </w:r>
      <w:proofErr w:type="spellEnd"/>
      <w:r>
        <w:rPr>
          <w:rFonts w:ascii="Times New Roman" w:eastAsia="Times New Roman" w:hAnsi="Times New Roman" w:cs="Times New Roman"/>
          <w:color w:val="000000"/>
          <w:sz w:val="24"/>
          <w:szCs w:val="24"/>
        </w:rPr>
        <w:t xml:space="preserve"> principles of biochemistry. New </w:t>
      </w:r>
      <w:proofErr w:type="spellStart"/>
      <w:r>
        <w:rPr>
          <w:rFonts w:ascii="Times New Roman" w:eastAsia="Times New Roman" w:hAnsi="Times New Roman" w:cs="Times New Roman"/>
          <w:color w:val="000000"/>
          <w:sz w:val="24"/>
          <w:szCs w:val="24"/>
        </w:rPr>
        <w:t>Dehli</w:t>
      </w:r>
      <w:proofErr w:type="spellEnd"/>
      <w:r>
        <w:rPr>
          <w:rFonts w:ascii="Times New Roman" w:eastAsia="Times New Roman" w:hAnsi="Times New Roman" w:cs="Times New Roman"/>
          <w:color w:val="000000"/>
          <w:sz w:val="24"/>
          <w:szCs w:val="24"/>
        </w:rPr>
        <w:t>, 2017.</w:t>
      </w:r>
    </w:p>
    <w:p w:rsidR="002D509D" w:rsidRDefault="008420C5">
      <w:pPr>
        <w:numPr>
          <w:ilvl w:val="0"/>
          <w:numId w:val="2"/>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Alagarsamy</w:t>
      </w:r>
      <w:proofErr w:type="spellEnd"/>
      <w:r>
        <w:rPr>
          <w:rFonts w:ascii="Times New Roman" w:eastAsia="Times New Roman" w:hAnsi="Times New Roman" w:cs="Times New Roman"/>
          <w:color w:val="000000"/>
          <w:sz w:val="24"/>
          <w:szCs w:val="24"/>
        </w:rPr>
        <w:t xml:space="preserve">, V. Textbook of Medicinal Chemistry. New </w:t>
      </w:r>
      <w:proofErr w:type="spellStart"/>
      <w:r>
        <w:rPr>
          <w:rFonts w:ascii="Times New Roman" w:eastAsia="Times New Roman" w:hAnsi="Times New Roman" w:cs="Times New Roman"/>
          <w:color w:val="000000"/>
          <w:sz w:val="24"/>
          <w:szCs w:val="24"/>
        </w:rPr>
        <w:t>Dehli</w:t>
      </w:r>
      <w:proofErr w:type="spellEnd"/>
      <w:r>
        <w:rPr>
          <w:rFonts w:ascii="Times New Roman" w:eastAsia="Times New Roman" w:hAnsi="Times New Roman" w:cs="Times New Roman"/>
          <w:color w:val="000000"/>
          <w:sz w:val="24"/>
          <w:szCs w:val="24"/>
        </w:rPr>
        <w:t>, 2016.</w:t>
      </w:r>
    </w:p>
    <w:p w:rsidR="002D509D" w:rsidRDefault="008420C5">
      <w:pPr>
        <w:numPr>
          <w:ilvl w:val="0"/>
          <w:numId w:val="2"/>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Zhussupova</w:t>
      </w:r>
      <w:proofErr w:type="spellEnd"/>
      <w:r>
        <w:rPr>
          <w:rFonts w:ascii="Times New Roman" w:eastAsia="Times New Roman" w:hAnsi="Times New Roman" w:cs="Times New Roman"/>
          <w:color w:val="000000"/>
          <w:sz w:val="24"/>
          <w:szCs w:val="24"/>
        </w:rPr>
        <w:t xml:space="preserve"> A.I. Modern issues in molecular diagnostics / Al-</w:t>
      </w:r>
      <w:proofErr w:type="spellStart"/>
      <w:r>
        <w:rPr>
          <w:rFonts w:ascii="Times New Roman" w:eastAsia="Times New Roman" w:hAnsi="Times New Roman" w:cs="Times New Roman"/>
          <w:color w:val="000000"/>
          <w:sz w:val="24"/>
          <w:szCs w:val="24"/>
        </w:rPr>
        <w:t>Farabi</w:t>
      </w:r>
      <w:proofErr w:type="spellEnd"/>
      <w:r>
        <w:rPr>
          <w:rFonts w:ascii="Times New Roman" w:eastAsia="Times New Roman" w:hAnsi="Times New Roman" w:cs="Times New Roman"/>
          <w:color w:val="000000"/>
          <w:sz w:val="24"/>
          <w:szCs w:val="24"/>
        </w:rPr>
        <w:t xml:space="preserve">. Kazakh National University - Almaty: </w:t>
      </w:r>
      <w:proofErr w:type="spellStart"/>
      <w:r>
        <w:rPr>
          <w:rFonts w:ascii="Times New Roman" w:eastAsia="Times New Roman" w:hAnsi="Times New Roman" w:cs="Times New Roman"/>
          <w:color w:val="000000"/>
          <w:sz w:val="24"/>
          <w:szCs w:val="24"/>
        </w:rPr>
        <w:t>Qazaq</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university</w:t>
      </w:r>
      <w:proofErr w:type="gramEnd"/>
      <w:r>
        <w:rPr>
          <w:rFonts w:ascii="Times New Roman" w:eastAsia="Times New Roman" w:hAnsi="Times New Roman" w:cs="Times New Roman"/>
          <w:color w:val="000000"/>
          <w:sz w:val="24"/>
          <w:szCs w:val="24"/>
        </w:rPr>
        <w:t>, 2015.</w:t>
      </w:r>
    </w:p>
    <w:p w:rsidR="002D509D" w:rsidRDefault="008420C5">
      <w:pPr>
        <w:numPr>
          <w:ilvl w:val="0"/>
          <w:numId w:val="2"/>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Nazarbekova</w:t>
      </w:r>
      <w:proofErr w:type="spellEnd"/>
      <w:r>
        <w:rPr>
          <w:rFonts w:ascii="Times New Roman" w:eastAsia="Times New Roman" w:hAnsi="Times New Roman" w:cs="Times New Roman"/>
          <w:color w:val="000000"/>
          <w:sz w:val="24"/>
          <w:szCs w:val="24"/>
        </w:rPr>
        <w:t xml:space="preserve"> S.P. Chemistry. - Almaty: Association of Higher Educational Institutions of Kazakhstan, 2016.</w:t>
      </w:r>
    </w:p>
    <w:p w:rsidR="002D509D" w:rsidRDefault="008420C5">
      <w:pPr>
        <w:numPr>
          <w:ilvl w:val="0"/>
          <w:numId w:val="2"/>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Jenis</w:t>
      </w:r>
      <w:proofErr w:type="spellEnd"/>
      <w:r>
        <w:rPr>
          <w:rFonts w:ascii="Times New Roman" w:eastAsia="Times New Roman" w:hAnsi="Times New Roman" w:cs="Times New Roman"/>
          <w:color w:val="000000"/>
          <w:sz w:val="24"/>
          <w:szCs w:val="24"/>
        </w:rPr>
        <w:t xml:space="preserve"> J. Chemistry of</w:t>
      </w:r>
      <w:r>
        <w:rPr>
          <w:rFonts w:ascii="Times New Roman" w:eastAsia="Times New Roman" w:hAnsi="Times New Roman" w:cs="Times New Roman"/>
          <w:color w:val="000000"/>
          <w:sz w:val="24"/>
          <w:szCs w:val="24"/>
        </w:rPr>
        <w:t xml:space="preserve"> Natural Compounds / Al-</w:t>
      </w:r>
      <w:proofErr w:type="spellStart"/>
      <w:r>
        <w:rPr>
          <w:rFonts w:ascii="Times New Roman" w:eastAsia="Times New Roman" w:hAnsi="Times New Roman" w:cs="Times New Roman"/>
          <w:color w:val="000000"/>
          <w:sz w:val="24"/>
          <w:szCs w:val="24"/>
        </w:rPr>
        <w:t>Farabi</w:t>
      </w:r>
      <w:proofErr w:type="spellEnd"/>
      <w:r>
        <w:rPr>
          <w:rFonts w:ascii="Times New Roman" w:eastAsia="Times New Roman" w:hAnsi="Times New Roman" w:cs="Times New Roman"/>
          <w:color w:val="000000"/>
          <w:sz w:val="24"/>
          <w:szCs w:val="24"/>
        </w:rPr>
        <w:t xml:space="preserve"> Kazakh National University. - Almaty: </w:t>
      </w:r>
      <w:proofErr w:type="spellStart"/>
      <w:r>
        <w:rPr>
          <w:rFonts w:ascii="Times New Roman" w:eastAsia="Times New Roman" w:hAnsi="Times New Roman" w:cs="Times New Roman"/>
          <w:color w:val="000000"/>
          <w:sz w:val="24"/>
          <w:szCs w:val="24"/>
        </w:rPr>
        <w:t>Qazaq</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university</w:t>
      </w:r>
      <w:proofErr w:type="gramEnd"/>
      <w:r>
        <w:rPr>
          <w:rFonts w:ascii="Times New Roman" w:eastAsia="Times New Roman" w:hAnsi="Times New Roman" w:cs="Times New Roman"/>
          <w:color w:val="000000"/>
          <w:sz w:val="24"/>
          <w:szCs w:val="24"/>
        </w:rPr>
        <w:t>, 2016.</w:t>
      </w:r>
    </w:p>
    <w:p w:rsidR="002D509D" w:rsidRDefault="008420C5">
      <w:pPr>
        <w:numPr>
          <w:ilvl w:val="0"/>
          <w:numId w:val="2"/>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Zhussupova</w:t>
      </w:r>
      <w:proofErr w:type="spellEnd"/>
      <w:r>
        <w:rPr>
          <w:rFonts w:ascii="Times New Roman" w:eastAsia="Times New Roman" w:hAnsi="Times New Roman" w:cs="Times New Roman"/>
          <w:color w:val="000000"/>
          <w:sz w:val="24"/>
          <w:szCs w:val="24"/>
        </w:rPr>
        <w:t xml:space="preserve"> A.I. PCR-diagnostics / Al-</w:t>
      </w:r>
      <w:proofErr w:type="spellStart"/>
      <w:r>
        <w:rPr>
          <w:rFonts w:ascii="Times New Roman" w:eastAsia="Times New Roman" w:hAnsi="Times New Roman" w:cs="Times New Roman"/>
          <w:color w:val="000000"/>
          <w:sz w:val="24"/>
          <w:szCs w:val="24"/>
        </w:rPr>
        <w:t>Farabi</w:t>
      </w:r>
      <w:proofErr w:type="spellEnd"/>
      <w:r>
        <w:rPr>
          <w:rFonts w:ascii="Times New Roman" w:eastAsia="Times New Roman" w:hAnsi="Times New Roman" w:cs="Times New Roman"/>
          <w:color w:val="000000"/>
          <w:sz w:val="24"/>
          <w:szCs w:val="24"/>
        </w:rPr>
        <w:t xml:space="preserve"> Kazakh National University. - Almaty: </w:t>
      </w:r>
      <w:proofErr w:type="spellStart"/>
      <w:r>
        <w:rPr>
          <w:rFonts w:ascii="Times New Roman" w:eastAsia="Times New Roman" w:hAnsi="Times New Roman" w:cs="Times New Roman"/>
          <w:color w:val="000000"/>
          <w:sz w:val="24"/>
          <w:szCs w:val="24"/>
        </w:rPr>
        <w:t>Qazaq</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university</w:t>
      </w:r>
      <w:proofErr w:type="gramEnd"/>
      <w:r>
        <w:rPr>
          <w:rFonts w:ascii="Times New Roman" w:eastAsia="Times New Roman" w:hAnsi="Times New Roman" w:cs="Times New Roman"/>
          <w:color w:val="000000"/>
          <w:sz w:val="24"/>
          <w:szCs w:val="24"/>
        </w:rPr>
        <w:t>, 2015.</w:t>
      </w:r>
    </w:p>
    <w:p w:rsidR="002D509D" w:rsidRDefault="002D509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rsidR="002D509D" w:rsidRDefault="002D509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rsidR="002D509D" w:rsidRDefault="002D509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rsidR="002D509D" w:rsidRDefault="002D509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rsidR="002D509D" w:rsidRDefault="002D509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rsidR="002D509D" w:rsidRDefault="002D509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rsidR="002D509D" w:rsidRDefault="002D509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rsidR="002D509D" w:rsidRDefault="002D509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rsidR="002D509D" w:rsidRDefault="008420C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Internet resources</w:t>
      </w:r>
    </w:p>
    <w:p w:rsidR="002D509D" w:rsidRDefault="008420C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Lecturio.com </w:t>
      </w:r>
    </w:p>
    <w:p w:rsidR="002D509D" w:rsidRDefault="008420C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FF"/>
          <w:sz w:val="24"/>
          <w:szCs w:val="24"/>
          <w:u w:val="single"/>
        </w:rPr>
        <w:t>https://www.lecturio.com</w:t>
      </w:r>
      <w:r>
        <w:rPr>
          <w:rFonts w:ascii="Times New Roman" w:eastAsia="Times New Roman" w:hAnsi="Times New Roman" w:cs="Times New Roman"/>
          <w:sz w:val="24"/>
          <w:szCs w:val="24"/>
        </w:rPr>
        <w:t xml:space="preserve"> </w:t>
      </w:r>
    </w:p>
    <w:p w:rsidR="002D509D" w:rsidRDefault="008420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“Human Genome” Project</w:t>
      </w:r>
    </w:p>
    <w:p w:rsidR="002D509D" w:rsidRDefault="008420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1155CC"/>
          <w:sz w:val="24"/>
          <w:szCs w:val="24"/>
          <w:u w:val="single"/>
        </w:rPr>
        <w:t>https://web.ornl.gov/sci/techresources/Human_Genome/project/info.shtml</w:t>
      </w:r>
    </w:p>
    <w:p w:rsidR="002D509D" w:rsidRDefault="008420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NCBI - The National Center for Biotechnology Information, USA</w:t>
      </w:r>
    </w:p>
    <w:p w:rsidR="002D509D" w:rsidRDefault="008420C5">
      <w:pPr>
        <w:spacing w:after="0" w:line="240" w:lineRule="auto"/>
        <w:jc w:val="both"/>
        <w:rPr>
          <w:rFonts w:ascii="Times New Roman" w:eastAsia="Times New Roman" w:hAnsi="Times New Roman" w:cs="Times New Roman"/>
          <w:sz w:val="24"/>
          <w:szCs w:val="24"/>
        </w:rPr>
      </w:pPr>
      <w:hyperlink r:id="rId8">
        <w:r>
          <w:rPr>
            <w:rFonts w:ascii="Times New Roman" w:eastAsia="Times New Roman" w:hAnsi="Times New Roman" w:cs="Times New Roman"/>
            <w:color w:val="1155CC"/>
            <w:sz w:val="24"/>
            <w:szCs w:val="24"/>
            <w:u w:val="single"/>
          </w:rPr>
          <w:t>https://www.ncbi.nl</w:t>
        </w:r>
        <w:r>
          <w:rPr>
            <w:rFonts w:ascii="Times New Roman" w:eastAsia="Times New Roman" w:hAnsi="Times New Roman" w:cs="Times New Roman"/>
            <w:color w:val="1155CC"/>
            <w:sz w:val="24"/>
            <w:szCs w:val="24"/>
            <w:u w:val="single"/>
          </w:rPr>
          <w:t>m.nih.gov/</w:t>
        </w:r>
      </w:hyperlink>
    </w:p>
    <w:p w:rsidR="002D509D" w:rsidRDefault="008420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NDB - a portal for three-dimensional structural information about nucleic acids</w:t>
      </w:r>
    </w:p>
    <w:p w:rsidR="002D509D" w:rsidRDefault="008420C5">
      <w:pPr>
        <w:spacing w:after="0" w:line="240" w:lineRule="auto"/>
        <w:jc w:val="both"/>
        <w:rPr>
          <w:rFonts w:ascii="Times New Roman" w:eastAsia="Times New Roman" w:hAnsi="Times New Roman" w:cs="Times New Roman"/>
          <w:sz w:val="24"/>
          <w:szCs w:val="24"/>
        </w:rPr>
      </w:pPr>
      <w:hyperlink r:id="rId9">
        <w:r>
          <w:rPr>
            <w:rFonts w:ascii="Times New Roman" w:eastAsia="Times New Roman" w:hAnsi="Times New Roman" w:cs="Times New Roman"/>
            <w:color w:val="1155CC"/>
            <w:sz w:val="24"/>
            <w:szCs w:val="24"/>
            <w:u w:val="single"/>
          </w:rPr>
          <w:t>http://ndbserver.rutgers.edu/</w:t>
        </w:r>
      </w:hyperlink>
    </w:p>
    <w:p w:rsidR="002D509D" w:rsidRDefault="008420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OMIM - compendium of human genes and genetic phenotypes</w:t>
      </w:r>
    </w:p>
    <w:p w:rsidR="002D509D" w:rsidRDefault="008420C5">
      <w:pPr>
        <w:spacing w:after="0" w:line="240" w:lineRule="auto"/>
        <w:jc w:val="both"/>
        <w:rPr>
          <w:rFonts w:ascii="Times New Roman" w:eastAsia="Times New Roman" w:hAnsi="Times New Roman" w:cs="Times New Roman"/>
          <w:sz w:val="24"/>
          <w:szCs w:val="24"/>
        </w:rPr>
      </w:pPr>
      <w:hyperlink r:id="rId10">
        <w:r>
          <w:rPr>
            <w:rFonts w:ascii="Times New Roman" w:eastAsia="Times New Roman" w:hAnsi="Times New Roman" w:cs="Times New Roman"/>
            <w:color w:val="1155CC"/>
            <w:sz w:val="24"/>
            <w:szCs w:val="24"/>
            <w:u w:val="single"/>
          </w:rPr>
          <w:t>https://www.ncbi.nlm.nih.gov/omim?db=OMIM</w:t>
        </w:r>
      </w:hyperlink>
    </w:p>
    <w:p w:rsidR="002D509D" w:rsidRDefault="008420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proofErr w:type="spellStart"/>
      <w:r>
        <w:rPr>
          <w:rFonts w:ascii="Times New Roman" w:eastAsia="Times New Roman" w:hAnsi="Times New Roman" w:cs="Times New Roman"/>
          <w:sz w:val="24"/>
          <w:szCs w:val="24"/>
        </w:rPr>
        <w:t>Ensembl</w:t>
      </w:r>
      <w:proofErr w:type="spellEnd"/>
      <w:r>
        <w:rPr>
          <w:rFonts w:ascii="Times New Roman" w:eastAsia="Times New Roman" w:hAnsi="Times New Roman" w:cs="Times New Roman"/>
          <w:sz w:val="24"/>
          <w:szCs w:val="24"/>
        </w:rPr>
        <w:t xml:space="preserve"> - Genome browser for vertebrate genomes</w:t>
      </w:r>
    </w:p>
    <w:p w:rsidR="002D509D" w:rsidRDefault="008420C5">
      <w:pPr>
        <w:spacing w:after="0" w:line="240" w:lineRule="auto"/>
        <w:jc w:val="both"/>
        <w:rPr>
          <w:rFonts w:ascii="Times New Roman" w:eastAsia="Times New Roman" w:hAnsi="Times New Roman" w:cs="Times New Roman"/>
          <w:sz w:val="24"/>
          <w:szCs w:val="24"/>
        </w:rPr>
      </w:pPr>
      <w:hyperlink r:id="rId11">
        <w:r>
          <w:rPr>
            <w:rFonts w:ascii="Times New Roman" w:eastAsia="Times New Roman" w:hAnsi="Times New Roman" w:cs="Times New Roman"/>
            <w:color w:val="1155CC"/>
            <w:sz w:val="24"/>
            <w:szCs w:val="24"/>
            <w:u w:val="single"/>
          </w:rPr>
          <w:t>http://asia.ensembl.org/index.html</w:t>
        </w:r>
      </w:hyperlink>
    </w:p>
    <w:p w:rsidR="002D509D" w:rsidRDefault="008420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EMBL-EBI - E</w:t>
      </w:r>
      <w:r>
        <w:rPr>
          <w:rFonts w:ascii="Times New Roman" w:eastAsia="Times New Roman" w:hAnsi="Times New Roman" w:cs="Times New Roman"/>
          <w:sz w:val="24"/>
          <w:szCs w:val="24"/>
        </w:rPr>
        <w:t>uropean Bioinformatics Institute</w:t>
      </w:r>
    </w:p>
    <w:p w:rsidR="002D509D" w:rsidRDefault="008420C5">
      <w:pPr>
        <w:spacing w:after="0" w:line="240" w:lineRule="auto"/>
        <w:jc w:val="both"/>
        <w:rPr>
          <w:rFonts w:ascii="Times New Roman" w:eastAsia="Times New Roman" w:hAnsi="Times New Roman" w:cs="Times New Roman"/>
          <w:color w:val="0000FF"/>
          <w:sz w:val="24"/>
          <w:szCs w:val="24"/>
          <w:u w:val="single"/>
        </w:rPr>
      </w:pPr>
      <w:hyperlink r:id="rId12">
        <w:r>
          <w:rPr>
            <w:rFonts w:ascii="Times New Roman" w:eastAsia="Times New Roman" w:hAnsi="Times New Roman" w:cs="Times New Roman"/>
            <w:color w:val="0000FF"/>
            <w:sz w:val="24"/>
            <w:szCs w:val="24"/>
            <w:u w:val="single"/>
          </w:rPr>
          <w:t>https://www.ebi.ac.uk/</w:t>
        </w:r>
      </w:hyperlink>
    </w:p>
    <w:p w:rsidR="002D509D" w:rsidRDefault="008420C5">
      <w:pPr>
        <w:spacing w:after="0" w:line="240" w:lineRule="auto"/>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8. Video lectures by Molecular Biology:</w:t>
      </w:r>
    </w:p>
    <w:p w:rsidR="002D509D" w:rsidRDefault="008420C5">
      <w:pPr>
        <w:spacing w:after="0" w:line="240" w:lineRule="auto"/>
        <w:jc w:val="both"/>
        <w:rPr>
          <w:rFonts w:ascii="Times New Roman" w:eastAsia="Times New Roman" w:hAnsi="Times New Roman" w:cs="Times New Roman"/>
          <w:color w:val="0000FF"/>
          <w:sz w:val="24"/>
          <w:szCs w:val="24"/>
          <w:u w:val="single"/>
        </w:rPr>
      </w:pPr>
      <w:hyperlink r:id="rId13">
        <w:r>
          <w:rPr>
            <w:rFonts w:ascii="Times New Roman" w:eastAsia="Times New Roman" w:hAnsi="Times New Roman" w:cs="Times New Roman"/>
            <w:color w:val="0000FF"/>
            <w:sz w:val="24"/>
            <w:szCs w:val="24"/>
            <w:u w:val="single"/>
          </w:rPr>
          <w:t>https://www.khanacademy.org/</w:t>
        </w:r>
      </w:hyperlink>
    </w:p>
    <w:sectPr w:rsidR="002D509D">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327B6A"/>
    <w:multiLevelType w:val="multilevel"/>
    <w:tmpl w:val="D8A021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AC900A8"/>
    <w:multiLevelType w:val="multilevel"/>
    <w:tmpl w:val="B4C2EB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5A621FC"/>
    <w:multiLevelType w:val="multilevel"/>
    <w:tmpl w:val="D864F9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F4D0A67"/>
    <w:multiLevelType w:val="multilevel"/>
    <w:tmpl w:val="665099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7B5830C9"/>
    <w:multiLevelType w:val="multilevel"/>
    <w:tmpl w:val="BB8466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2D509D"/>
    <w:rsid w:val="002D509D"/>
    <w:rsid w:val="008420C5"/>
    <w:rsid w:val="00C640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a4">
    <w:name w:val="Balloon Text"/>
    <w:basedOn w:val="a"/>
    <w:link w:val="a5"/>
    <w:uiPriority w:val="99"/>
    <w:semiHidden/>
    <w:unhideWhenUsed/>
    <w:rsid w:val="0095632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5632B"/>
    <w:rPr>
      <w:rFonts w:ascii="Tahoma" w:hAnsi="Tahoma" w:cs="Tahoma"/>
      <w:sz w:val="16"/>
      <w:szCs w:val="16"/>
    </w:rPr>
  </w:style>
  <w:style w:type="paragraph" w:styleId="a6">
    <w:name w:val="No Spacing"/>
    <w:uiPriority w:val="1"/>
    <w:qFormat/>
    <w:rsid w:val="001B4EC4"/>
    <w:pPr>
      <w:spacing w:after="0" w:line="240" w:lineRule="auto"/>
    </w:pPr>
  </w:style>
  <w:style w:type="paragraph" w:styleId="a7">
    <w:name w:val="Normal (Web)"/>
    <w:basedOn w:val="a"/>
    <w:uiPriority w:val="99"/>
    <w:unhideWhenUsed/>
    <w:rsid w:val="001B4EC4"/>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1B4EC4"/>
    <w:pPr>
      <w:ind w:left="720"/>
      <w:contextualSpacing/>
    </w:pPr>
  </w:style>
  <w:style w:type="character" w:styleId="a9">
    <w:name w:val="Hyperlink"/>
    <w:uiPriority w:val="99"/>
    <w:unhideWhenUsed/>
    <w:rsid w:val="001B4EC4"/>
    <w:rPr>
      <w:color w:val="0000FF"/>
      <w:u w:val="single"/>
    </w:rPr>
  </w:style>
  <w:style w:type="character" w:customStyle="1" w:styleId="jlqj4b">
    <w:name w:val="jlqj4b"/>
    <w:basedOn w:val="a0"/>
    <w:rsid w:val="00B63D35"/>
  </w:style>
  <w:style w:type="paragraph" w:styleId="aa">
    <w:name w:val="Subtitle"/>
    <w:basedOn w:val="a"/>
    <w:next w:val="a"/>
    <w:pPr>
      <w:keepNext/>
      <w:keepLines/>
      <w:spacing w:before="360" w:after="80"/>
    </w:pPr>
    <w:rPr>
      <w:rFonts w:ascii="Georgia" w:eastAsia="Georgia" w:hAnsi="Georgia" w:cs="Georgia"/>
      <w:i/>
      <w:color w:val="666666"/>
      <w:sz w:val="48"/>
      <w:szCs w:val="48"/>
    </w:rPr>
  </w:style>
  <w:style w:type="table" w:customStyle="1" w:styleId="ab">
    <w:basedOn w:val="TableNormal2"/>
    <w:tblPr>
      <w:tblStyleRowBandSize w:val="1"/>
      <w:tblStyleColBandSize w:val="1"/>
      <w:tblCellMar>
        <w:top w:w="15" w:type="dxa"/>
        <w:left w:w="15" w:type="dxa"/>
        <w:bottom w:w="15" w:type="dxa"/>
        <w:right w:w="15" w:type="dxa"/>
      </w:tblCellMar>
    </w:tblPr>
  </w:style>
  <w:style w:type="table" w:customStyle="1" w:styleId="ac">
    <w:basedOn w:val="TableNormal2"/>
    <w:tblPr>
      <w:tblStyleRowBandSize w:val="1"/>
      <w:tblStyleColBandSize w:val="1"/>
      <w:tblCellMar>
        <w:top w:w="0" w:type="dxa"/>
        <w:left w:w="0" w:type="dxa"/>
        <w:bottom w:w="0" w:type="dxa"/>
        <w:right w:w="0" w:type="dxa"/>
      </w:tblCellMar>
    </w:tblPr>
  </w:style>
  <w:style w:type="table" w:customStyle="1" w:styleId="ad">
    <w:basedOn w:val="TableNormal2"/>
    <w:tblPr>
      <w:tblStyleRowBandSize w:val="1"/>
      <w:tblStyleColBandSize w:val="1"/>
      <w:tblCellMar>
        <w:top w:w="0" w:type="dxa"/>
        <w:left w:w="0" w:type="dxa"/>
        <w:bottom w:w="0" w:type="dxa"/>
        <w:right w:w="0" w:type="dxa"/>
      </w:tblCellMar>
    </w:tblPr>
  </w:style>
  <w:style w:type="table" w:customStyle="1" w:styleId="ae">
    <w:basedOn w:val="TableNormal2"/>
    <w:tblPr>
      <w:tblStyleRowBandSize w:val="1"/>
      <w:tblStyleColBandSize w:val="1"/>
      <w:tblCellMar>
        <w:top w:w="0" w:type="dxa"/>
        <w:left w:w="0" w:type="dxa"/>
        <w:bottom w:w="0" w:type="dxa"/>
        <w:right w:w="0" w:type="dxa"/>
      </w:tblCellMar>
    </w:tblPr>
  </w:style>
  <w:style w:type="table" w:customStyle="1" w:styleId="af">
    <w:basedOn w:val="TableNormal2"/>
    <w:tblPr>
      <w:tblStyleRowBandSize w:val="1"/>
      <w:tblStyleColBandSize w:val="1"/>
      <w:tblCellMar>
        <w:top w:w="0" w:type="dxa"/>
        <w:left w:w="0" w:type="dxa"/>
        <w:bottom w:w="0" w:type="dxa"/>
        <w:right w:w="0" w:type="dxa"/>
      </w:tblCellMar>
    </w:tblPr>
  </w:style>
  <w:style w:type="table" w:customStyle="1" w:styleId="af0">
    <w:basedOn w:val="TableNormal2"/>
    <w:tblPr>
      <w:tblStyleRowBandSize w:val="1"/>
      <w:tblStyleColBandSize w:val="1"/>
      <w:tblCellMar>
        <w:top w:w="0" w:type="dxa"/>
        <w:left w:w="0" w:type="dxa"/>
        <w:bottom w:w="0" w:type="dxa"/>
        <w:right w:w="0" w:type="dxa"/>
      </w:tblCellMar>
    </w:tblPr>
  </w:style>
  <w:style w:type="paragraph" w:styleId="af1">
    <w:name w:val="annotation text"/>
    <w:basedOn w:val="a"/>
    <w:link w:val="af2"/>
    <w:uiPriority w:val="99"/>
    <w:semiHidden/>
    <w:unhideWhenUsed/>
    <w:pPr>
      <w:spacing w:line="240" w:lineRule="auto"/>
    </w:pPr>
    <w:rPr>
      <w:sz w:val="20"/>
      <w:szCs w:val="20"/>
    </w:rPr>
  </w:style>
  <w:style w:type="character" w:customStyle="1" w:styleId="af2">
    <w:name w:val="Текст примечания Знак"/>
    <w:basedOn w:val="a0"/>
    <w:link w:val="af1"/>
    <w:uiPriority w:val="99"/>
    <w:semiHidden/>
    <w:rPr>
      <w:sz w:val="20"/>
      <w:szCs w:val="20"/>
    </w:rPr>
  </w:style>
  <w:style w:type="character" w:styleId="af3">
    <w:name w:val="annotation reference"/>
    <w:basedOn w:val="a0"/>
    <w:uiPriority w:val="99"/>
    <w:semiHidden/>
    <w:unhideWhenUsed/>
    <w:rPr>
      <w:sz w:val="16"/>
      <w:szCs w:val="16"/>
    </w:rPr>
  </w:style>
  <w:style w:type="table" w:customStyle="1" w:styleId="af4">
    <w:basedOn w:val="TableNormal1"/>
    <w:tblPr>
      <w:tblStyleRowBandSize w:val="1"/>
      <w:tblStyleColBandSize w:val="1"/>
      <w:tblCellMar>
        <w:top w:w="15" w:type="dxa"/>
        <w:left w:w="15" w:type="dxa"/>
        <w:bottom w:w="15" w:type="dxa"/>
        <w:right w:w="15" w:type="dxa"/>
      </w:tblCellMar>
    </w:tblPr>
  </w:style>
  <w:style w:type="table" w:customStyle="1" w:styleId="af5">
    <w:basedOn w:val="TableNormal1"/>
    <w:tblPr>
      <w:tblStyleRowBandSize w:val="1"/>
      <w:tblStyleColBandSize w:val="1"/>
      <w:tblCellMar>
        <w:top w:w="15" w:type="dxa"/>
        <w:left w:w="15" w:type="dxa"/>
        <w:bottom w:w="15" w:type="dxa"/>
        <w:right w:w="15" w:type="dxa"/>
      </w:tblCellMar>
    </w:tblPr>
  </w:style>
  <w:style w:type="table" w:customStyle="1" w:styleId="af6">
    <w:basedOn w:val="TableNormal1"/>
    <w:tblPr>
      <w:tblStyleRowBandSize w:val="1"/>
      <w:tblStyleColBandSize w:val="1"/>
      <w:tblCellMar>
        <w:top w:w="15" w:type="dxa"/>
        <w:left w:w="15" w:type="dxa"/>
        <w:bottom w:w="15" w:type="dxa"/>
        <w:right w:w="15" w:type="dxa"/>
      </w:tblCellMar>
    </w:tblPr>
  </w:style>
  <w:style w:type="table" w:customStyle="1" w:styleId="af7">
    <w:basedOn w:val="TableNormal0"/>
    <w:tblPr>
      <w:tblStyleRowBandSize w:val="1"/>
      <w:tblStyleColBandSize w:val="1"/>
      <w:tblCellMar>
        <w:top w:w="15" w:type="dxa"/>
        <w:left w:w="15" w:type="dxa"/>
        <w:bottom w:w="15" w:type="dxa"/>
        <w:right w:w="15" w:type="dxa"/>
      </w:tblCellMar>
    </w:tblPr>
  </w:style>
  <w:style w:type="table" w:customStyle="1" w:styleId="af8">
    <w:basedOn w:val="TableNormal0"/>
    <w:tblPr>
      <w:tblStyleRowBandSize w:val="1"/>
      <w:tblStyleColBandSize w:val="1"/>
      <w:tblCellMar>
        <w:top w:w="15" w:type="dxa"/>
        <w:left w:w="15" w:type="dxa"/>
        <w:bottom w:w="15" w:type="dxa"/>
        <w:right w:w="15" w:type="dxa"/>
      </w:tblCellMar>
    </w:tblPr>
  </w:style>
  <w:style w:type="table" w:customStyle="1" w:styleId="af9">
    <w:basedOn w:val="TableNormal0"/>
    <w:tblPr>
      <w:tblStyleRowBandSize w:val="1"/>
      <w:tblStyleColBandSize w:val="1"/>
      <w:tblCellMar>
        <w:top w:w="15" w:type="dxa"/>
        <w:left w:w="15" w:type="dxa"/>
        <w:bottom w:w="15" w:type="dxa"/>
        <w:right w:w="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a4">
    <w:name w:val="Balloon Text"/>
    <w:basedOn w:val="a"/>
    <w:link w:val="a5"/>
    <w:uiPriority w:val="99"/>
    <w:semiHidden/>
    <w:unhideWhenUsed/>
    <w:rsid w:val="0095632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5632B"/>
    <w:rPr>
      <w:rFonts w:ascii="Tahoma" w:hAnsi="Tahoma" w:cs="Tahoma"/>
      <w:sz w:val="16"/>
      <w:szCs w:val="16"/>
    </w:rPr>
  </w:style>
  <w:style w:type="paragraph" w:styleId="a6">
    <w:name w:val="No Spacing"/>
    <w:uiPriority w:val="1"/>
    <w:qFormat/>
    <w:rsid w:val="001B4EC4"/>
    <w:pPr>
      <w:spacing w:after="0" w:line="240" w:lineRule="auto"/>
    </w:pPr>
  </w:style>
  <w:style w:type="paragraph" w:styleId="a7">
    <w:name w:val="Normal (Web)"/>
    <w:basedOn w:val="a"/>
    <w:uiPriority w:val="99"/>
    <w:unhideWhenUsed/>
    <w:rsid w:val="001B4EC4"/>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1B4EC4"/>
    <w:pPr>
      <w:ind w:left="720"/>
      <w:contextualSpacing/>
    </w:pPr>
  </w:style>
  <w:style w:type="character" w:styleId="a9">
    <w:name w:val="Hyperlink"/>
    <w:uiPriority w:val="99"/>
    <w:unhideWhenUsed/>
    <w:rsid w:val="001B4EC4"/>
    <w:rPr>
      <w:color w:val="0000FF"/>
      <w:u w:val="single"/>
    </w:rPr>
  </w:style>
  <w:style w:type="character" w:customStyle="1" w:styleId="jlqj4b">
    <w:name w:val="jlqj4b"/>
    <w:basedOn w:val="a0"/>
    <w:rsid w:val="00B63D35"/>
  </w:style>
  <w:style w:type="paragraph" w:styleId="aa">
    <w:name w:val="Subtitle"/>
    <w:basedOn w:val="a"/>
    <w:next w:val="a"/>
    <w:pPr>
      <w:keepNext/>
      <w:keepLines/>
      <w:spacing w:before="360" w:after="80"/>
    </w:pPr>
    <w:rPr>
      <w:rFonts w:ascii="Georgia" w:eastAsia="Georgia" w:hAnsi="Georgia" w:cs="Georgia"/>
      <w:i/>
      <w:color w:val="666666"/>
      <w:sz w:val="48"/>
      <w:szCs w:val="48"/>
    </w:rPr>
  </w:style>
  <w:style w:type="table" w:customStyle="1" w:styleId="ab">
    <w:basedOn w:val="TableNormal2"/>
    <w:tblPr>
      <w:tblStyleRowBandSize w:val="1"/>
      <w:tblStyleColBandSize w:val="1"/>
      <w:tblCellMar>
        <w:top w:w="15" w:type="dxa"/>
        <w:left w:w="15" w:type="dxa"/>
        <w:bottom w:w="15" w:type="dxa"/>
        <w:right w:w="15" w:type="dxa"/>
      </w:tblCellMar>
    </w:tblPr>
  </w:style>
  <w:style w:type="table" w:customStyle="1" w:styleId="ac">
    <w:basedOn w:val="TableNormal2"/>
    <w:tblPr>
      <w:tblStyleRowBandSize w:val="1"/>
      <w:tblStyleColBandSize w:val="1"/>
      <w:tblCellMar>
        <w:top w:w="0" w:type="dxa"/>
        <w:left w:w="0" w:type="dxa"/>
        <w:bottom w:w="0" w:type="dxa"/>
        <w:right w:w="0" w:type="dxa"/>
      </w:tblCellMar>
    </w:tblPr>
  </w:style>
  <w:style w:type="table" w:customStyle="1" w:styleId="ad">
    <w:basedOn w:val="TableNormal2"/>
    <w:tblPr>
      <w:tblStyleRowBandSize w:val="1"/>
      <w:tblStyleColBandSize w:val="1"/>
      <w:tblCellMar>
        <w:top w:w="0" w:type="dxa"/>
        <w:left w:w="0" w:type="dxa"/>
        <w:bottom w:w="0" w:type="dxa"/>
        <w:right w:w="0" w:type="dxa"/>
      </w:tblCellMar>
    </w:tblPr>
  </w:style>
  <w:style w:type="table" w:customStyle="1" w:styleId="ae">
    <w:basedOn w:val="TableNormal2"/>
    <w:tblPr>
      <w:tblStyleRowBandSize w:val="1"/>
      <w:tblStyleColBandSize w:val="1"/>
      <w:tblCellMar>
        <w:top w:w="0" w:type="dxa"/>
        <w:left w:w="0" w:type="dxa"/>
        <w:bottom w:w="0" w:type="dxa"/>
        <w:right w:w="0" w:type="dxa"/>
      </w:tblCellMar>
    </w:tblPr>
  </w:style>
  <w:style w:type="table" w:customStyle="1" w:styleId="af">
    <w:basedOn w:val="TableNormal2"/>
    <w:tblPr>
      <w:tblStyleRowBandSize w:val="1"/>
      <w:tblStyleColBandSize w:val="1"/>
      <w:tblCellMar>
        <w:top w:w="0" w:type="dxa"/>
        <w:left w:w="0" w:type="dxa"/>
        <w:bottom w:w="0" w:type="dxa"/>
        <w:right w:w="0" w:type="dxa"/>
      </w:tblCellMar>
    </w:tblPr>
  </w:style>
  <w:style w:type="table" w:customStyle="1" w:styleId="af0">
    <w:basedOn w:val="TableNormal2"/>
    <w:tblPr>
      <w:tblStyleRowBandSize w:val="1"/>
      <w:tblStyleColBandSize w:val="1"/>
      <w:tblCellMar>
        <w:top w:w="0" w:type="dxa"/>
        <w:left w:w="0" w:type="dxa"/>
        <w:bottom w:w="0" w:type="dxa"/>
        <w:right w:w="0" w:type="dxa"/>
      </w:tblCellMar>
    </w:tblPr>
  </w:style>
  <w:style w:type="paragraph" w:styleId="af1">
    <w:name w:val="annotation text"/>
    <w:basedOn w:val="a"/>
    <w:link w:val="af2"/>
    <w:uiPriority w:val="99"/>
    <w:semiHidden/>
    <w:unhideWhenUsed/>
    <w:pPr>
      <w:spacing w:line="240" w:lineRule="auto"/>
    </w:pPr>
    <w:rPr>
      <w:sz w:val="20"/>
      <w:szCs w:val="20"/>
    </w:rPr>
  </w:style>
  <w:style w:type="character" w:customStyle="1" w:styleId="af2">
    <w:name w:val="Текст примечания Знак"/>
    <w:basedOn w:val="a0"/>
    <w:link w:val="af1"/>
    <w:uiPriority w:val="99"/>
    <w:semiHidden/>
    <w:rPr>
      <w:sz w:val="20"/>
      <w:szCs w:val="20"/>
    </w:rPr>
  </w:style>
  <w:style w:type="character" w:styleId="af3">
    <w:name w:val="annotation reference"/>
    <w:basedOn w:val="a0"/>
    <w:uiPriority w:val="99"/>
    <w:semiHidden/>
    <w:unhideWhenUsed/>
    <w:rPr>
      <w:sz w:val="16"/>
      <w:szCs w:val="16"/>
    </w:rPr>
  </w:style>
  <w:style w:type="table" w:customStyle="1" w:styleId="af4">
    <w:basedOn w:val="TableNormal1"/>
    <w:tblPr>
      <w:tblStyleRowBandSize w:val="1"/>
      <w:tblStyleColBandSize w:val="1"/>
      <w:tblCellMar>
        <w:top w:w="15" w:type="dxa"/>
        <w:left w:w="15" w:type="dxa"/>
        <w:bottom w:w="15" w:type="dxa"/>
        <w:right w:w="15" w:type="dxa"/>
      </w:tblCellMar>
    </w:tblPr>
  </w:style>
  <w:style w:type="table" w:customStyle="1" w:styleId="af5">
    <w:basedOn w:val="TableNormal1"/>
    <w:tblPr>
      <w:tblStyleRowBandSize w:val="1"/>
      <w:tblStyleColBandSize w:val="1"/>
      <w:tblCellMar>
        <w:top w:w="15" w:type="dxa"/>
        <w:left w:w="15" w:type="dxa"/>
        <w:bottom w:w="15" w:type="dxa"/>
        <w:right w:w="15" w:type="dxa"/>
      </w:tblCellMar>
    </w:tblPr>
  </w:style>
  <w:style w:type="table" w:customStyle="1" w:styleId="af6">
    <w:basedOn w:val="TableNormal1"/>
    <w:tblPr>
      <w:tblStyleRowBandSize w:val="1"/>
      <w:tblStyleColBandSize w:val="1"/>
      <w:tblCellMar>
        <w:top w:w="15" w:type="dxa"/>
        <w:left w:w="15" w:type="dxa"/>
        <w:bottom w:w="15" w:type="dxa"/>
        <w:right w:w="15" w:type="dxa"/>
      </w:tblCellMar>
    </w:tblPr>
  </w:style>
  <w:style w:type="table" w:customStyle="1" w:styleId="af7">
    <w:basedOn w:val="TableNormal0"/>
    <w:tblPr>
      <w:tblStyleRowBandSize w:val="1"/>
      <w:tblStyleColBandSize w:val="1"/>
      <w:tblCellMar>
        <w:top w:w="15" w:type="dxa"/>
        <w:left w:w="15" w:type="dxa"/>
        <w:bottom w:w="15" w:type="dxa"/>
        <w:right w:w="15" w:type="dxa"/>
      </w:tblCellMar>
    </w:tblPr>
  </w:style>
  <w:style w:type="table" w:customStyle="1" w:styleId="af8">
    <w:basedOn w:val="TableNormal0"/>
    <w:tblPr>
      <w:tblStyleRowBandSize w:val="1"/>
      <w:tblStyleColBandSize w:val="1"/>
      <w:tblCellMar>
        <w:top w:w="15" w:type="dxa"/>
        <w:left w:w="15" w:type="dxa"/>
        <w:bottom w:w="15" w:type="dxa"/>
        <w:right w:w="15" w:type="dxa"/>
      </w:tblCellMar>
    </w:tblPr>
  </w:style>
  <w:style w:type="table" w:customStyle="1" w:styleId="af9">
    <w:basedOn w:val="TableNormal0"/>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www.ncbi.nlm.nih.gov/" TargetMode="External"/><Relationship Id="rId13" Type="http://schemas.openxmlformats.org/officeDocument/2006/relationships/hyperlink" Target="https://www.khanacademy.org/"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s://www.ebi.ac.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sia.ensembl.org/index.htm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ncbi.nlm.nih.gov/omim?db=OMIM" TargetMode="External"/><Relationship Id="rId4" Type="http://schemas.microsoft.com/office/2007/relationships/stylesWithEffects" Target="stylesWithEffects.xml"/><Relationship Id="rId9" Type="http://schemas.openxmlformats.org/officeDocument/2006/relationships/hyperlink" Target="http://ndbserver.rutgers.ed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EDJhM4XTrZczDWXyOf3HzWyUVsQ==">AMUW2mXGbFRVRhSu/MCuBBLcSh2T6tIc179s03Wnm9aqdeiI4EiaoHqxSQlJD7KA/RBXkyBDFwgv44KiaJ1tebdZ9UhMqNAJVjZcMKSKibTy5MzsArTm/ep5RO0PNMNJuHzCbuFzrSji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4391</Words>
  <Characters>25033</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2023-01-13T19:03:00Z</dcterms:created>
  <dcterms:modified xsi:type="dcterms:W3CDTF">2023-01-13T19:03:00Z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bf8cb7e88d9d755ac5f461f7178697600305e5ec6c2c290f10a0620479735026</vt:lpwstr>
  </property>
</Properties>
</file>